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067" w:type="dxa"/>
        <w:tblLook w:val="04A0" w:firstRow="1" w:lastRow="0" w:firstColumn="1" w:lastColumn="0" w:noHBand="0" w:noVBand="1"/>
      </w:tblPr>
      <w:tblGrid>
        <w:gridCol w:w="2122"/>
        <w:gridCol w:w="6945"/>
      </w:tblGrid>
      <w:tr w:rsidR="00DB450E" w:rsidRPr="00DB450E" w14:paraId="718E86F1" w14:textId="77777777" w:rsidTr="00DB450E">
        <w:tc>
          <w:tcPr>
            <w:tcW w:w="2122" w:type="dxa"/>
            <w:vMerge w:val="restart"/>
          </w:tcPr>
          <w:p w14:paraId="4C7824F0" w14:textId="78ADA0A1" w:rsidR="00DB450E" w:rsidRPr="00DB450E" w:rsidRDefault="003163DD">
            <w:pPr>
              <w:rPr>
                <w:rFonts w:ascii="Segoe UI" w:hAnsi="Segoe UI" w:cs="Segoe UI"/>
              </w:rPr>
            </w:pPr>
            <w:r>
              <w:rPr>
                <w:noProof/>
                <w:lang w:eastAsia="en-GB"/>
              </w:rPr>
              <w:drawing>
                <wp:inline distT="0" distB="0" distL="0" distR="0" wp14:anchorId="37F83A9F" wp14:editId="05EF2CB3">
                  <wp:extent cx="561975" cy="558395"/>
                  <wp:effectExtent l="0" t="0" r="0" b="0"/>
                  <wp:docPr id="4" name="Picture 3" descr="A logo of a religious symbol&#10;&#10;Description automatically generated">
                    <a:extLst xmlns:a="http://schemas.openxmlformats.org/drawingml/2006/main">
                      <a:ext uri="{FF2B5EF4-FFF2-40B4-BE49-F238E27FC236}">
                        <a16:creationId xmlns:a16="http://schemas.microsoft.com/office/drawing/2014/main" id="{6373CBCF-A048-D30C-DF18-4A704CFC99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of a religious symbol&#10;&#10;Description automatically generated">
                            <a:extLst>
                              <a:ext uri="{FF2B5EF4-FFF2-40B4-BE49-F238E27FC236}">
                                <a16:creationId xmlns:a16="http://schemas.microsoft.com/office/drawing/2014/main" id="{6373CBCF-A048-D30C-DF18-4A704CFC9906}"/>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5296" cy="571631"/>
                          </a:xfrm>
                          <a:prstGeom prst="rect">
                            <a:avLst/>
                          </a:prstGeom>
                          <a:noFill/>
                        </pic:spPr>
                      </pic:pic>
                    </a:graphicData>
                  </a:graphic>
                </wp:inline>
              </w:drawing>
            </w:r>
          </w:p>
        </w:tc>
        <w:tc>
          <w:tcPr>
            <w:tcW w:w="6945" w:type="dxa"/>
            <w:shd w:val="clear" w:color="auto" w:fill="F2F2F2" w:themeFill="background1" w:themeFillShade="F2"/>
          </w:tcPr>
          <w:p w14:paraId="1CDEAF7E" w14:textId="77777777" w:rsidR="00DB450E" w:rsidRPr="00DB450E" w:rsidRDefault="00DB450E" w:rsidP="00DB450E">
            <w:pPr>
              <w:spacing w:before="120" w:after="120"/>
              <w:jc w:val="center"/>
              <w:rPr>
                <w:rFonts w:ascii="Segoe UI" w:hAnsi="Segoe UI" w:cs="Segoe UI"/>
                <w:b/>
              </w:rPr>
            </w:pPr>
            <w:r w:rsidRPr="00DB450E">
              <w:rPr>
                <w:rFonts w:ascii="Segoe UI" w:hAnsi="Segoe UI" w:cs="Segoe UI"/>
                <w:b/>
              </w:rPr>
              <w:t>ST AIDAN</w:t>
            </w:r>
            <w:r>
              <w:rPr>
                <w:rFonts w:ascii="Segoe UI" w:hAnsi="Segoe UI" w:cs="Segoe UI"/>
                <w:b/>
              </w:rPr>
              <w:t>’S R C PRI</w:t>
            </w:r>
            <w:r w:rsidRPr="00DB450E">
              <w:rPr>
                <w:rFonts w:ascii="Segoe UI" w:hAnsi="Segoe UI" w:cs="Segoe UI"/>
                <w:b/>
              </w:rPr>
              <w:t>M</w:t>
            </w:r>
            <w:r>
              <w:rPr>
                <w:rFonts w:ascii="Segoe UI" w:hAnsi="Segoe UI" w:cs="Segoe UI"/>
                <w:b/>
              </w:rPr>
              <w:t>A</w:t>
            </w:r>
            <w:r w:rsidRPr="00DB450E">
              <w:rPr>
                <w:rFonts w:ascii="Segoe UI" w:hAnsi="Segoe UI" w:cs="Segoe UI"/>
                <w:b/>
              </w:rPr>
              <w:t>RY SCHOOL</w:t>
            </w:r>
          </w:p>
        </w:tc>
      </w:tr>
      <w:tr w:rsidR="00DB450E" w:rsidRPr="00DB450E" w14:paraId="6D25F5B2" w14:textId="77777777" w:rsidTr="00DB450E">
        <w:tc>
          <w:tcPr>
            <w:tcW w:w="2122" w:type="dxa"/>
            <w:vMerge/>
          </w:tcPr>
          <w:p w14:paraId="672A6659" w14:textId="77777777" w:rsidR="00DB450E" w:rsidRPr="00DB450E" w:rsidRDefault="00DB450E">
            <w:pPr>
              <w:rPr>
                <w:rFonts w:ascii="Segoe UI" w:hAnsi="Segoe UI" w:cs="Segoe UI"/>
              </w:rPr>
            </w:pPr>
          </w:p>
        </w:tc>
        <w:tc>
          <w:tcPr>
            <w:tcW w:w="6945" w:type="dxa"/>
          </w:tcPr>
          <w:p w14:paraId="7DCB6AEF" w14:textId="72D2D891" w:rsidR="00DB450E" w:rsidRPr="00DB450E" w:rsidRDefault="00E80528" w:rsidP="00DB450E">
            <w:pPr>
              <w:spacing w:before="120" w:after="120"/>
              <w:jc w:val="center"/>
              <w:rPr>
                <w:rFonts w:ascii="Segoe UI" w:hAnsi="Segoe UI" w:cs="Segoe UI"/>
              </w:rPr>
            </w:pPr>
            <w:r>
              <w:rPr>
                <w:rFonts w:ascii="Segoe UI" w:hAnsi="Segoe UI" w:cs="Segoe UI"/>
              </w:rPr>
              <w:t>MATHEMATICS</w:t>
            </w:r>
            <w:r w:rsidR="00366BD7">
              <w:rPr>
                <w:rFonts w:ascii="Segoe UI" w:hAnsi="Segoe UI" w:cs="Segoe UI"/>
              </w:rPr>
              <w:t xml:space="preserve"> LESSON </w:t>
            </w:r>
            <w:r>
              <w:rPr>
                <w:rFonts w:ascii="Segoe UI" w:hAnsi="Segoe UI" w:cs="Segoe UI"/>
              </w:rPr>
              <w:t xml:space="preserve"> EXPECTATIONS</w:t>
            </w:r>
            <w:r w:rsidR="008E2A8B">
              <w:rPr>
                <w:rFonts w:ascii="Segoe UI" w:hAnsi="Segoe UI" w:cs="Segoe UI"/>
              </w:rPr>
              <w:t xml:space="preserve"> SEPTEMBER 202</w:t>
            </w:r>
            <w:r w:rsidR="00E835B9">
              <w:rPr>
                <w:rFonts w:ascii="Segoe UI" w:hAnsi="Segoe UI" w:cs="Segoe UI"/>
              </w:rPr>
              <w:t>4</w:t>
            </w:r>
          </w:p>
        </w:tc>
      </w:tr>
    </w:tbl>
    <w:p w14:paraId="0A37501D" w14:textId="77777777" w:rsidR="00064F52" w:rsidRDefault="00064F52">
      <w:pPr>
        <w:rPr>
          <w:rFonts w:ascii="Segoe UI" w:hAnsi="Segoe UI" w:cs="Segoe UI"/>
        </w:rPr>
      </w:pPr>
    </w:p>
    <w:p w14:paraId="51E8D21F" w14:textId="200FDAE4" w:rsidR="00DB450E" w:rsidRDefault="00DB450E">
      <w:pPr>
        <w:rPr>
          <w:rFonts w:ascii="Segoe UI" w:hAnsi="Segoe UI" w:cs="Segoe UI"/>
        </w:rPr>
      </w:pPr>
      <w:r>
        <w:rPr>
          <w:rFonts w:ascii="Segoe UI" w:hAnsi="Segoe UI" w:cs="Segoe UI"/>
        </w:rPr>
        <w:t>This policy sets out the expecta</w:t>
      </w:r>
      <w:r w:rsidR="00366BD7">
        <w:rPr>
          <w:rFonts w:ascii="Segoe UI" w:hAnsi="Segoe UI" w:cs="Segoe UI"/>
        </w:rPr>
        <w:t xml:space="preserve">tion of all teachers in creating and developing the use of lesson slides in daily Mathematics lessons. </w:t>
      </w:r>
      <w:r>
        <w:rPr>
          <w:rFonts w:ascii="Segoe UI" w:hAnsi="Segoe UI" w:cs="Segoe UI"/>
        </w:rPr>
        <w:t xml:space="preserve">These expectations </w:t>
      </w:r>
      <w:r w:rsidR="00064F52">
        <w:rPr>
          <w:rFonts w:ascii="Segoe UI" w:hAnsi="Segoe UI" w:cs="Segoe UI"/>
        </w:rPr>
        <w:t>have been developed through careful review and design of our curriculum.</w:t>
      </w:r>
      <w:r w:rsidR="00836D78">
        <w:rPr>
          <w:rFonts w:ascii="Segoe UI" w:hAnsi="Segoe UI" w:cs="Segoe UI"/>
        </w:rPr>
        <w:t xml:space="preserve"> </w:t>
      </w:r>
      <w:r w:rsidR="00064F52">
        <w:rPr>
          <w:rFonts w:ascii="Segoe UI" w:hAnsi="Segoe UI" w:cs="Segoe UI"/>
        </w:rPr>
        <w:t xml:space="preserve">St Aidan’s aspiration for all its pupils will only be achieved if these components are delivered </w:t>
      </w:r>
      <w:r w:rsidR="00E80528">
        <w:rPr>
          <w:rFonts w:ascii="Segoe UI" w:hAnsi="Segoe UI" w:cs="Segoe UI"/>
        </w:rPr>
        <w:t>consistently b</w:t>
      </w:r>
      <w:r w:rsidR="00EE70E0">
        <w:rPr>
          <w:rFonts w:ascii="Segoe UI" w:hAnsi="Segoe UI" w:cs="Segoe UI"/>
        </w:rPr>
        <w:t>y</w:t>
      </w:r>
      <w:r w:rsidR="00E80528">
        <w:rPr>
          <w:rFonts w:ascii="Segoe UI" w:hAnsi="Segoe UI" w:cs="Segoe UI"/>
        </w:rPr>
        <w:t xml:space="preserve"> all staff</w:t>
      </w:r>
      <w:r w:rsidR="00064F52">
        <w:rPr>
          <w:rFonts w:ascii="Segoe UI" w:hAnsi="Segoe UI" w:cs="Segoe UI"/>
        </w:rPr>
        <w:t>.</w:t>
      </w:r>
    </w:p>
    <w:tbl>
      <w:tblPr>
        <w:tblStyle w:val="TableGrid"/>
        <w:tblW w:w="10443" w:type="dxa"/>
        <w:tblInd w:w="-714" w:type="dxa"/>
        <w:tblLayout w:type="fixed"/>
        <w:tblLook w:val="04A0" w:firstRow="1" w:lastRow="0" w:firstColumn="1" w:lastColumn="0" w:noHBand="0" w:noVBand="1"/>
      </w:tblPr>
      <w:tblGrid>
        <w:gridCol w:w="3119"/>
        <w:gridCol w:w="3827"/>
        <w:gridCol w:w="3497"/>
      </w:tblGrid>
      <w:tr w:rsidR="00064F52" w14:paraId="73FD153C" w14:textId="77777777" w:rsidTr="644E66EB">
        <w:tc>
          <w:tcPr>
            <w:tcW w:w="3119" w:type="dxa"/>
            <w:shd w:val="clear" w:color="auto" w:fill="F2F2F2" w:themeFill="background1" w:themeFillShade="F2"/>
          </w:tcPr>
          <w:p w14:paraId="7CD491AD" w14:textId="77777777" w:rsidR="00064F52" w:rsidRPr="00064F52" w:rsidRDefault="00064F52" w:rsidP="00064F52">
            <w:pPr>
              <w:spacing w:before="120" w:after="120"/>
              <w:rPr>
                <w:rFonts w:ascii="Segoe UI" w:hAnsi="Segoe UI" w:cs="Segoe UI"/>
                <w:b/>
              </w:rPr>
            </w:pPr>
            <w:r w:rsidRPr="00064F52">
              <w:rPr>
                <w:rFonts w:ascii="Segoe UI" w:hAnsi="Segoe UI" w:cs="Segoe UI"/>
                <w:b/>
              </w:rPr>
              <w:t>What we do:</w:t>
            </w:r>
          </w:p>
        </w:tc>
        <w:tc>
          <w:tcPr>
            <w:tcW w:w="3827" w:type="dxa"/>
            <w:shd w:val="clear" w:color="auto" w:fill="F2F2F2" w:themeFill="background1" w:themeFillShade="F2"/>
          </w:tcPr>
          <w:p w14:paraId="21869004" w14:textId="77777777" w:rsidR="00064F52" w:rsidRPr="00064F52" w:rsidRDefault="00064F52" w:rsidP="00064F52">
            <w:pPr>
              <w:spacing w:before="120" w:after="120"/>
              <w:rPr>
                <w:rFonts w:ascii="Segoe UI" w:hAnsi="Segoe UI" w:cs="Segoe UI"/>
                <w:b/>
              </w:rPr>
            </w:pPr>
            <w:r w:rsidRPr="00064F52">
              <w:rPr>
                <w:rFonts w:ascii="Segoe UI" w:hAnsi="Segoe UI" w:cs="Segoe UI"/>
                <w:b/>
              </w:rPr>
              <w:t>Why we do it:</w:t>
            </w:r>
          </w:p>
        </w:tc>
        <w:tc>
          <w:tcPr>
            <w:tcW w:w="3497" w:type="dxa"/>
            <w:shd w:val="clear" w:color="auto" w:fill="F2F2F2" w:themeFill="background1" w:themeFillShade="F2"/>
          </w:tcPr>
          <w:p w14:paraId="62FCCD26" w14:textId="77777777" w:rsidR="00064F52" w:rsidRPr="00064F52" w:rsidRDefault="00064F52" w:rsidP="00064F52">
            <w:pPr>
              <w:spacing w:before="120" w:after="120"/>
              <w:rPr>
                <w:rFonts w:ascii="Segoe UI" w:hAnsi="Segoe UI" w:cs="Segoe UI"/>
                <w:b/>
              </w:rPr>
            </w:pPr>
            <w:r w:rsidRPr="00064F52">
              <w:rPr>
                <w:rFonts w:ascii="Segoe UI" w:hAnsi="Segoe UI" w:cs="Segoe UI"/>
                <w:b/>
              </w:rPr>
              <w:t>How we do it:</w:t>
            </w:r>
          </w:p>
        </w:tc>
      </w:tr>
      <w:tr w:rsidR="00904ED6" w14:paraId="7D9D4D01" w14:textId="77777777" w:rsidTr="002B0A15">
        <w:tc>
          <w:tcPr>
            <w:tcW w:w="3119" w:type="dxa"/>
            <w:shd w:val="clear" w:color="auto" w:fill="auto"/>
          </w:tcPr>
          <w:p w14:paraId="3B6D7683" w14:textId="3E6EF5B7" w:rsidR="00904ED6" w:rsidRPr="00064F52" w:rsidRDefault="00904ED6" w:rsidP="00064F52">
            <w:pPr>
              <w:spacing w:before="120" w:after="120"/>
              <w:rPr>
                <w:rFonts w:ascii="Segoe UI" w:hAnsi="Segoe UI" w:cs="Segoe UI"/>
                <w:b/>
              </w:rPr>
            </w:pPr>
            <w:r>
              <w:rPr>
                <w:rFonts w:ascii="Segoe UI" w:hAnsi="Segoe UI" w:cs="Segoe UI"/>
                <w:b/>
              </w:rPr>
              <w:t>Basic Skills Sessions</w:t>
            </w:r>
          </w:p>
        </w:tc>
        <w:tc>
          <w:tcPr>
            <w:tcW w:w="3827" w:type="dxa"/>
            <w:shd w:val="clear" w:color="auto" w:fill="auto"/>
          </w:tcPr>
          <w:p w14:paraId="71684306" w14:textId="4218D382" w:rsidR="00904ED6" w:rsidRPr="00BC34A2" w:rsidRDefault="00E835B9" w:rsidP="00064F52">
            <w:pPr>
              <w:spacing w:before="120" w:after="120"/>
              <w:rPr>
                <w:rFonts w:asciiTheme="majorHAnsi" w:hAnsiTheme="majorHAnsi" w:cs="Segoe UI"/>
                <w:bCs/>
              </w:rPr>
            </w:pPr>
            <w:r w:rsidRPr="00BC34A2">
              <w:rPr>
                <w:rFonts w:asciiTheme="majorHAnsi" w:hAnsiTheme="majorHAnsi" w:cs="Segoe UI"/>
                <w:bCs/>
              </w:rPr>
              <w:t xml:space="preserve">To ensure prior knowledge is not forgotten, particularly in areas which are taught and revisited less frequently such as shape and measure. This also improves pupils’ ability to recall the basics more rapidly </w:t>
            </w:r>
            <w:r w:rsidR="0063185B">
              <w:rPr>
                <w:rFonts w:asciiTheme="majorHAnsi" w:hAnsiTheme="majorHAnsi" w:cs="Segoe UI"/>
                <w:bCs/>
              </w:rPr>
              <w:t xml:space="preserve">which enables the child to </w:t>
            </w:r>
            <w:r w:rsidRPr="00BC34A2">
              <w:rPr>
                <w:rFonts w:asciiTheme="majorHAnsi" w:hAnsiTheme="majorHAnsi" w:cs="Segoe UI"/>
                <w:bCs/>
              </w:rPr>
              <w:t>app</w:t>
            </w:r>
            <w:r w:rsidR="0063185B">
              <w:rPr>
                <w:rFonts w:asciiTheme="majorHAnsi" w:hAnsiTheme="majorHAnsi" w:cs="Segoe UI"/>
                <w:bCs/>
              </w:rPr>
              <w:t>ly knowledge and understanding</w:t>
            </w:r>
            <w:r w:rsidRPr="00BC34A2">
              <w:rPr>
                <w:rFonts w:asciiTheme="majorHAnsi" w:hAnsiTheme="majorHAnsi" w:cs="Segoe UI"/>
                <w:bCs/>
              </w:rPr>
              <w:t xml:space="preserve"> to </w:t>
            </w:r>
            <w:r w:rsidR="0063185B">
              <w:rPr>
                <w:rFonts w:asciiTheme="majorHAnsi" w:hAnsiTheme="majorHAnsi" w:cs="Segoe UI"/>
                <w:bCs/>
              </w:rPr>
              <w:t xml:space="preserve">problem </w:t>
            </w:r>
            <w:r w:rsidRPr="00BC34A2">
              <w:rPr>
                <w:rFonts w:asciiTheme="majorHAnsi" w:hAnsiTheme="majorHAnsi" w:cs="Segoe UI"/>
                <w:bCs/>
              </w:rPr>
              <w:t xml:space="preserve">solving reasoning </w:t>
            </w:r>
            <w:r w:rsidR="0063185B">
              <w:rPr>
                <w:rFonts w:asciiTheme="majorHAnsi" w:hAnsiTheme="majorHAnsi" w:cs="Segoe UI"/>
                <w:bCs/>
              </w:rPr>
              <w:t>questions with more ease.</w:t>
            </w:r>
          </w:p>
        </w:tc>
        <w:tc>
          <w:tcPr>
            <w:tcW w:w="3497" w:type="dxa"/>
            <w:shd w:val="clear" w:color="auto" w:fill="auto"/>
          </w:tcPr>
          <w:p w14:paraId="47E0294D" w14:textId="4957DBCB" w:rsidR="00904ED6" w:rsidRPr="00E835B9" w:rsidRDefault="00E835B9" w:rsidP="00553D35">
            <w:pPr>
              <w:spacing w:before="120" w:after="120"/>
              <w:rPr>
                <w:rFonts w:asciiTheme="majorHAnsi" w:hAnsiTheme="majorHAnsi" w:cs="Segoe UI"/>
                <w:b/>
                <w:sz w:val="24"/>
                <w:szCs w:val="24"/>
              </w:rPr>
            </w:pPr>
            <w:r w:rsidRPr="0094251C">
              <w:rPr>
                <w:rFonts w:asciiTheme="majorHAnsi" w:hAnsiTheme="majorHAnsi" w:cs="Segoe UI"/>
                <w:b/>
                <w:sz w:val="24"/>
                <w:szCs w:val="24"/>
              </w:rPr>
              <w:t>Basic Skills sessions occur through</w:t>
            </w:r>
            <w:r w:rsidR="00553D35" w:rsidRPr="0094251C">
              <w:rPr>
                <w:rFonts w:asciiTheme="majorHAnsi" w:hAnsiTheme="majorHAnsi" w:cs="Segoe UI"/>
                <w:b/>
                <w:sz w:val="24"/>
                <w:szCs w:val="24"/>
              </w:rPr>
              <w:t>out KS2, twice a week, from 8:45-9</w:t>
            </w:r>
            <w:r w:rsidR="00285165" w:rsidRPr="0094251C">
              <w:rPr>
                <w:rFonts w:asciiTheme="majorHAnsi" w:hAnsiTheme="majorHAnsi" w:cs="Segoe UI"/>
                <w:b/>
                <w:sz w:val="24"/>
                <w:szCs w:val="24"/>
              </w:rPr>
              <w:t>:05.</w:t>
            </w:r>
            <w:r w:rsidRPr="0094251C">
              <w:rPr>
                <w:rFonts w:asciiTheme="majorHAnsi" w:hAnsiTheme="majorHAnsi" w:cs="Segoe UI"/>
                <w:b/>
                <w:sz w:val="24"/>
                <w:szCs w:val="24"/>
              </w:rPr>
              <w:t xml:space="preserve"> These sessions are used to RECAP previous knowledge including areas of the curriculum such as measure and geometry.</w:t>
            </w:r>
            <w:r w:rsidR="009D141B" w:rsidRPr="0094251C">
              <w:rPr>
                <w:rFonts w:asciiTheme="majorHAnsi" w:hAnsiTheme="majorHAnsi" w:cs="Segoe UI"/>
                <w:b/>
                <w:sz w:val="24"/>
                <w:szCs w:val="24"/>
              </w:rPr>
              <w:t xml:space="preserve"> </w:t>
            </w:r>
            <w:r w:rsidR="00D94A74" w:rsidRPr="0094251C">
              <w:rPr>
                <w:rFonts w:asciiTheme="majorHAnsi" w:hAnsiTheme="majorHAnsi" w:cs="Segoe UI"/>
                <w:b/>
                <w:sz w:val="24"/>
                <w:szCs w:val="24"/>
              </w:rPr>
              <w:t>Basic skills sessions</w:t>
            </w:r>
            <w:r w:rsidR="009D141B" w:rsidRPr="0094251C">
              <w:rPr>
                <w:rFonts w:asciiTheme="majorHAnsi" w:hAnsiTheme="majorHAnsi" w:cs="Segoe UI"/>
                <w:b/>
                <w:sz w:val="24"/>
                <w:szCs w:val="24"/>
              </w:rPr>
              <w:t xml:space="preserve"> include one supported weekly skills check and one which focusses on gaps identified during lessons/arithmetic tests.</w:t>
            </w:r>
          </w:p>
        </w:tc>
      </w:tr>
      <w:tr w:rsidR="00904ED6" w14:paraId="1855C3DA" w14:textId="77777777" w:rsidTr="002B0A15">
        <w:tc>
          <w:tcPr>
            <w:tcW w:w="3119" w:type="dxa"/>
            <w:shd w:val="clear" w:color="auto" w:fill="auto"/>
          </w:tcPr>
          <w:p w14:paraId="01E1420D" w14:textId="3CB60AFB" w:rsidR="00904ED6" w:rsidRDefault="00904ED6" w:rsidP="00064F52">
            <w:pPr>
              <w:spacing w:before="120" w:after="120"/>
              <w:rPr>
                <w:rFonts w:ascii="Segoe UI" w:hAnsi="Segoe UI" w:cs="Segoe UI"/>
                <w:b/>
              </w:rPr>
            </w:pPr>
            <w:r>
              <w:rPr>
                <w:rFonts w:ascii="Segoe UI" w:hAnsi="Segoe UI" w:cs="Segoe UI"/>
                <w:b/>
              </w:rPr>
              <w:t>Rising Stars Interventions</w:t>
            </w:r>
          </w:p>
        </w:tc>
        <w:tc>
          <w:tcPr>
            <w:tcW w:w="3827" w:type="dxa"/>
            <w:shd w:val="clear" w:color="auto" w:fill="auto"/>
          </w:tcPr>
          <w:p w14:paraId="39AF8F1E" w14:textId="5B738941" w:rsidR="00904ED6" w:rsidRPr="00BC34A2" w:rsidRDefault="00BC34A2" w:rsidP="00064F52">
            <w:pPr>
              <w:spacing w:before="120" w:after="120"/>
              <w:rPr>
                <w:rFonts w:asciiTheme="majorHAnsi" w:hAnsiTheme="majorHAnsi" w:cs="Segoe UI"/>
                <w:bCs/>
              </w:rPr>
            </w:pPr>
            <w:r w:rsidRPr="00BC34A2">
              <w:rPr>
                <w:rFonts w:asciiTheme="majorHAnsi" w:hAnsiTheme="majorHAnsi" w:cs="Segoe UI"/>
                <w:bCs/>
              </w:rPr>
              <w:t>To avoid barriers to future learning, we aim to close gaps identified</w:t>
            </w:r>
            <w:r w:rsidR="008233AF">
              <w:rPr>
                <w:rFonts w:asciiTheme="majorHAnsi" w:hAnsiTheme="majorHAnsi" w:cs="Segoe UI"/>
                <w:bCs/>
              </w:rPr>
              <w:t xml:space="preserve"> in formal assessment</w:t>
            </w:r>
            <w:r w:rsidRPr="00BC34A2">
              <w:rPr>
                <w:rFonts w:asciiTheme="majorHAnsi" w:hAnsiTheme="majorHAnsi" w:cs="Segoe UI"/>
                <w:bCs/>
              </w:rPr>
              <w:t xml:space="preserve"> and ensure knowledge is fully embedded before moving o</w:t>
            </w:r>
            <w:r w:rsidR="008233AF">
              <w:rPr>
                <w:rFonts w:asciiTheme="majorHAnsi" w:hAnsiTheme="majorHAnsi" w:cs="Segoe UI"/>
                <w:bCs/>
              </w:rPr>
              <w:t>n to new learning.</w:t>
            </w:r>
          </w:p>
        </w:tc>
        <w:tc>
          <w:tcPr>
            <w:tcW w:w="3497" w:type="dxa"/>
            <w:shd w:val="clear" w:color="auto" w:fill="auto"/>
          </w:tcPr>
          <w:p w14:paraId="1F1233B1" w14:textId="3B0F43A0" w:rsidR="00904ED6" w:rsidRPr="00064F52" w:rsidRDefault="008233AF" w:rsidP="00064F52">
            <w:pPr>
              <w:spacing w:before="120" w:after="120"/>
              <w:rPr>
                <w:rFonts w:ascii="Segoe UI" w:hAnsi="Segoe UI" w:cs="Segoe UI"/>
                <w:b/>
              </w:rPr>
            </w:pPr>
            <w:r>
              <w:rPr>
                <w:rFonts w:ascii="Segoe UI" w:hAnsi="Segoe UI" w:cs="Segoe UI"/>
                <w:b/>
              </w:rPr>
              <w:t>Pupils complete termly formal assessment and teachers use</w:t>
            </w:r>
            <w:r w:rsidR="00C73409">
              <w:rPr>
                <w:rFonts w:ascii="Segoe UI" w:hAnsi="Segoe UI" w:cs="Segoe UI"/>
                <w:b/>
              </w:rPr>
              <w:t xml:space="preserve"> </w:t>
            </w:r>
            <w:r w:rsidR="00E835B9">
              <w:rPr>
                <w:rFonts w:ascii="Segoe UI" w:hAnsi="Segoe UI" w:cs="Segoe UI"/>
                <w:b/>
              </w:rPr>
              <w:t>assessment data to identify gaps in learning</w:t>
            </w:r>
            <w:r w:rsidR="00C73409">
              <w:rPr>
                <w:rFonts w:ascii="Segoe UI" w:hAnsi="Segoe UI" w:cs="Segoe UI"/>
                <w:b/>
              </w:rPr>
              <w:t>. A timetable is then created to allow</w:t>
            </w:r>
            <w:r w:rsidR="00E835B9">
              <w:rPr>
                <w:rFonts w:ascii="Segoe UI" w:hAnsi="Segoe UI" w:cs="Segoe UI"/>
                <w:b/>
              </w:rPr>
              <w:t xml:space="preserve"> </w:t>
            </w:r>
            <w:r w:rsidR="00C73409">
              <w:rPr>
                <w:rFonts w:ascii="Segoe UI" w:hAnsi="Segoe UI" w:cs="Segoe UI"/>
                <w:b/>
              </w:rPr>
              <w:t>T</w:t>
            </w:r>
            <w:r w:rsidR="00E835B9">
              <w:rPr>
                <w:rFonts w:ascii="Segoe UI" w:hAnsi="Segoe UI" w:cs="Segoe UI"/>
                <w:b/>
              </w:rPr>
              <w:t>eaching assistants</w:t>
            </w:r>
            <w:r w:rsidR="00C73409">
              <w:rPr>
                <w:rFonts w:ascii="Segoe UI" w:hAnsi="Segoe UI" w:cs="Segoe UI"/>
                <w:b/>
              </w:rPr>
              <w:t xml:space="preserve"> time to </w:t>
            </w:r>
            <w:r w:rsidR="00BC34A2">
              <w:rPr>
                <w:rFonts w:ascii="Segoe UI" w:hAnsi="Segoe UI" w:cs="Segoe UI"/>
                <w:b/>
              </w:rPr>
              <w:t>carry out interventions</w:t>
            </w:r>
            <w:r w:rsidR="00C73409">
              <w:rPr>
                <w:rFonts w:ascii="Segoe UI" w:hAnsi="Segoe UI" w:cs="Segoe UI"/>
                <w:b/>
              </w:rPr>
              <w:t xml:space="preserve"> (using resources from Rising Stars)</w:t>
            </w:r>
            <w:r w:rsidR="00BC34A2">
              <w:rPr>
                <w:rFonts w:ascii="Segoe UI" w:hAnsi="Segoe UI" w:cs="Segoe UI"/>
                <w:b/>
              </w:rPr>
              <w:t xml:space="preserve"> in the afternoons.</w:t>
            </w:r>
          </w:p>
        </w:tc>
      </w:tr>
      <w:tr w:rsidR="00904ED6" w14:paraId="1760A932" w14:textId="77777777" w:rsidTr="002B0A15">
        <w:tc>
          <w:tcPr>
            <w:tcW w:w="3119" w:type="dxa"/>
            <w:shd w:val="clear" w:color="auto" w:fill="auto"/>
          </w:tcPr>
          <w:p w14:paraId="52D29A23" w14:textId="7AEF8507" w:rsidR="00904ED6" w:rsidRDefault="00904ED6" w:rsidP="00064F52">
            <w:pPr>
              <w:spacing w:before="120" w:after="120"/>
              <w:rPr>
                <w:rFonts w:ascii="Segoe UI" w:hAnsi="Segoe UI" w:cs="Segoe UI"/>
                <w:b/>
              </w:rPr>
            </w:pPr>
            <w:r>
              <w:rPr>
                <w:rFonts w:ascii="Segoe UI" w:hAnsi="Segoe UI" w:cs="Segoe UI"/>
                <w:b/>
              </w:rPr>
              <w:t>Weekly Arithmetic Test</w:t>
            </w:r>
          </w:p>
        </w:tc>
        <w:tc>
          <w:tcPr>
            <w:tcW w:w="3827" w:type="dxa"/>
            <w:shd w:val="clear" w:color="auto" w:fill="auto"/>
          </w:tcPr>
          <w:p w14:paraId="747015AE" w14:textId="01DBD994" w:rsidR="00904ED6" w:rsidRPr="006E11ED" w:rsidRDefault="006E11ED" w:rsidP="00064F52">
            <w:pPr>
              <w:spacing w:before="120" w:after="120"/>
              <w:rPr>
                <w:rFonts w:ascii="Segoe UI" w:hAnsi="Segoe UI" w:cs="Segoe UI"/>
                <w:bCs/>
              </w:rPr>
            </w:pPr>
            <w:r w:rsidRPr="006E11ED">
              <w:rPr>
                <w:rFonts w:ascii="Segoe UI" w:hAnsi="Segoe UI" w:cs="Segoe UI"/>
                <w:bCs/>
              </w:rPr>
              <w:t>To ensure prior knowledge is not forgotten and improve children’s ability to rapidly recall the basic skills, promoting arithmetical proficiency.</w:t>
            </w:r>
          </w:p>
        </w:tc>
        <w:tc>
          <w:tcPr>
            <w:tcW w:w="3497" w:type="dxa"/>
            <w:shd w:val="clear" w:color="auto" w:fill="auto"/>
          </w:tcPr>
          <w:p w14:paraId="0AFC9805" w14:textId="540C06B3" w:rsidR="00904ED6" w:rsidRPr="00064F52" w:rsidRDefault="00BC34A2" w:rsidP="00064F52">
            <w:pPr>
              <w:spacing w:before="120" w:after="120"/>
              <w:rPr>
                <w:rFonts w:ascii="Segoe UI" w:hAnsi="Segoe UI" w:cs="Segoe UI"/>
                <w:b/>
              </w:rPr>
            </w:pPr>
            <w:r>
              <w:rPr>
                <w:rFonts w:ascii="Segoe UI" w:hAnsi="Segoe UI" w:cs="Segoe UI"/>
                <w:b/>
              </w:rPr>
              <w:t>Weekly arithmetic tests completed every Friday in KS1 and KS2.</w:t>
            </w:r>
          </w:p>
        </w:tc>
      </w:tr>
      <w:tr w:rsidR="002B0A15" w14:paraId="58579968" w14:textId="77777777" w:rsidTr="00E0036C">
        <w:tc>
          <w:tcPr>
            <w:tcW w:w="10443" w:type="dxa"/>
            <w:gridSpan w:val="3"/>
            <w:shd w:val="clear" w:color="auto" w:fill="auto"/>
          </w:tcPr>
          <w:p w14:paraId="329D51CB" w14:textId="19A137E0" w:rsidR="002B0A15" w:rsidRPr="00064F52" w:rsidRDefault="002B0A15" w:rsidP="00064F52">
            <w:pPr>
              <w:spacing w:before="120" w:after="120"/>
              <w:rPr>
                <w:rFonts w:ascii="Segoe UI" w:hAnsi="Segoe UI" w:cs="Segoe UI"/>
                <w:b/>
              </w:rPr>
            </w:pPr>
            <w:r>
              <w:rPr>
                <w:rFonts w:ascii="Segoe UI" w:hAnsi="Segoe UI" w:cs="Segoe UI"/>
                <w:b/>
              </w:rPr>
              <w:t xml:space="preserve">                                                                   Maths Lesson/Slides</w:t>
            </w:r>
          </w:p>
        </w:tc>
      </w:tr>
      <w:tr w:rsidR="00043B10" w14:paraId="263BF844" w14:textId="77777777" w:rsidTr="00043B10">
        <w:tc>
          <w:tcPr>
            <w:tcW w:w="3119" w:type="dxa"/>
            <w:shd w:val="clear" w:color="auto" w:fill="auto"/>
          </w:tcPr>
          <w:p w14:paraId="5ACDB680" w14:textId="255F47BD" w:rsidR="00043B10" w:rsidRPr="00064F52" w:rsidRDefault="00043B10" w:rsidP="00064F52">
            <w:pPr>
              <w:spacing w:before="120" w:after="120"/>
              <w:rPr>
                <w:rFonts w:ascii="Segoe UI" w:hAnsi="Segoe UI" w:cs="Segoe UI"/>
                <w:b/>
              </w:rPr>
            </w:pPr>
            <w:r w:rsidRPr="00064427">
              <w:rPr>
                <w:sz w:val="24"/>
                <w:szCs w:val="24"/>
              </w:rPr>
              <w:t xml:space="preserve">Four a day </w:t>
            </w:r>
            <w:r w:rsidRPr="00043B10">
              <w:rPr>
                <w:b/>
                <w:bCs/>
                <w:sz w:val="24"/>
                <w:szCs w:val="24"/>
              </w:rPr>
              <w:t>starter activity</w:t>
            </w:r>
            <w:r w:rsidRPr="00064427">
              <w:rPr>
                <w:sz w:val="24"/>
                <w:szCs w:val="24"/>
              </w:rPr>
              <w:t xml:space="preserve"> must </w:t>
            </w:r>
            <w:r>
              <w:rPr>
                <w:sz w:val="24"/>
                <w:szCs w:val="24"/>
              </w:rPr>
              <w:t>be included at the beginning of maths lessons and occur at least three times per week.</w:t>
            </w:r>
          </w:p>
        </w:tc>
        <w:tc>
          <w:tcPr>
            <w:tcW w:w="3827" w:type="dxa"/>
            <w:shd w:val="clear" w:color="auto" w:fill="auto"/>
          </w:tcPr>
          <w:p w14:paraId="20DF2E82" w14:textId="7FCAE930" w:rsidR="00043B10" w:rsidRPr="00043B10" w:rsidRDefault="00043B10" w:rsidP="00064F52">
            <w:pPr>
              <w:spacing w:before="120" w:after="120"/>
              <w:rPr>
                <w:rFonts w:ascii="Segoe UI" w:hAnsi="Segoe UI" w:cs="Segoe UI"/>
                <w:bCs/>
              </w:rPr>
            </w:pPr>
            <w:r w:rsidRPr="00043B10">
              <w:rPr>
                <w:rFonts w:ascii="Segoe UI" w:hAnsi="Segoe UI" w:cs="Segoe UI"/>
                <w:bCs/>
              </w:rPr>
              <w:t>To ensure knowledge is embedded, it is essential to continuously RECAP prior knowledge. This supports teachers in their assessment and closing of gaps in learning.</w:t>
            </w:r>
          </w:p>
        </w:tc>
        <w:tc>
          <w:tcPr>
            <w:tcW w:w="3497" w:type="dxa"/>
            <w:shd w:val="clear" w:color="auto" w:fill="auto"/>
          </w:tcPr>
          <w:p w14:paraId="25A76C57" w14:textId="638998F2" w:rsidR="00043B10" w:rsidRDefault="00043B10" w:rsidP="00043B10">
            <w:pPr>
              <w:rPr>
                <w:sz w:val="24"/>
                <w:szCs w:val="24"/>
              </w:rPr>
            </w:pPr>
            <w:r>
              <w:rPr>
                <w:sz w:val="24"/>
                <w:szCs w:val="24"/>
              </w:rPr>
              <w:t>Four-a-day</w:t>
            </w:r>
            <w:r w:rsidRPr="00064427">
              <w:rPr>
                <w:sz w:val="24"/>
                <w:szCs w:val="24"/>
              </w:rPr>
              <w:t xml:space="preserve"> is </w:t>
            </w:r>
            <w:r>
              <w:rPr>
                <w:sz w:val="24"/>
                <w:szCs w:val="24"/>
              </w:rPr>
              <w:t>completed</w:t>
            </w:r>
            <w:r w:rsidRPr="00064427">
              <w:rPr>
                <w:sz w:val="24"/>
                <w:szCs w:val="24"/>
              </w:rPr>
              <w:t xml:space="preserve"> at the start of every lesson and takes ten minutes in total</w:t>
            </w:r>
            <w:r>
              <w:rPr>
                <w:sz w:val="24"/>
                <w:szCs w:val="24"/>
              </w:rPr>
              <w:t xml:space="preserve">. </w:t>
            </w:r>
            <w:r w:rsidRPr="00064427">
              <w:rPr>
                <w:sz w:val="24"/>
                <w:szCs w:val="24"/>
              </w:rPr>
              <w:t>Questions include recap of last year’s knowledge, this year’s knowledge and very recently learnt knowledge.</w:t>
            </w:r>
          </w:p>
          <w:p w14:paraId="2D07FB2F" w14:textId="77777777" w:rsidR="00043B10" w:rsidRPr="00064F52" w:rsidRDefault="00043B10" w:rsidP="00064F52">
            <w:pPr>
              <w:spacing w:before="120" w:after="120"/>
              <w:rPr>
                <w:rFonts w:ascii="Segoe UI" w:hAnsi="Segoe UI" w:cs="Segoe UI"/>
                <w:b/>
              </w:rPr>
            </w:pPr>
          </w:p>
        </w:tc>
      </w:tr>
      <w:tr w:rsidR="00064F52" w14:paraId="2CA635F4" w14:textId="77777777" w:rsidTr="644E66EB">
        <w:tc>
          <w:tcPr>
            <w:tcW w:w="3119" w:type="dxa"/>
          </w:tcPr>
          <w:p w14:paraId="5E902CEF" w14:textId="2901CBE8" w:rsidR="00064F52" w:rsidRPr="0078580E" w:rsidRDefault="00366BD7" w:rsidP="00366BD7">
            <w:pPr>
              <w:rPr>
                <w:rFonts w:ascii="Segoe UI" w:hAnsi="Segoe UI" w:cs="Segoe UI"/>
                <w:sz w:val="20"/>
              </w:rPr>
            </w:pPr>
            <w:r w:rsidRPr="00366BD7">
              <w:rPr>
                <w:rStyle w:val="normaltextrun"/>
                <w:rFonts w:ascii="Segoe UI" w:hAnsi="Segoe UI" w:cs="Segoe UI"/>
                <w:bCs/>
                <w:sz w:val="20"/>
              </w:rPr>
              <w:t>A small focused amount of</w:t>
            </w:r>
            <w:r>
              <w:rPr>
                <w:rStyle w:val="normaltextrun"/>
                <w:rFonts w:ascii="Segoe UI" w:hAnsi="Segoe UI" w:cs="Segoe UI"/>
                <w:b/>
                <w:bCs/>
                <w:sz w:val="20"/>
              </w:rPr>
              <w:t xml:space="preserve"> key v</w:t>
            </w:r>
            <w:r w:rsidR="00064F52" w:rsidRPr="0078580E">
              <w:rPr>
                <w:rStyle w:val="normaltextrun"/>
                <w:rFonts w:ascii="Segoe UI" w:hAnsi="Segoe UI" w:cs="Segoe UI"/>
                <w:b/>
                <w:bCs/>
                <w:sz w:val="20"/>
              </w:rPr>
              <w:t>ocabulary</w:t>
            </w:r>
            <w:r w:rsidR="00064F52" w:rsidRPr="0078580E">
              <w:rPr>
                <w:rStyle w:val="normaltextrun"/>
                <w:rFonts w:ascii="Segoe UI" w:hAnsi="Segoe UI" w:cs="Segoe UI"/>
                <w:sz w:val="20"/>
              </w:rPr>
              <w:t> </w:t>
            </w:r>
            <w:r>
              <w:rPr>
                <w:rStyle w:val="normaltextrun"/>
                <w:rFonts w:ascii="Segoe UI" w:hAnsi="Segoe UI" w:cs="Segoe UI"/>
                <w:sz w:val="20"/>
              </w:rPr>
              <w:t xml:space="preserve">is displayed on lesson slides as appropriate to </w:t>
            </w:r>
            <w:r>
              <w:rPr>
                <w:rStyle w:val="normaltextrun"/>
                <w:rFonts w:ascii="Segoe UI" w:hAnsi="Segoe UI" w:cs="Segoe UI"/>
                <w:sz w:val="20"/>
              </w:rPr>
              <w:lastRenderedPageBreak/>
              <w:t xml:space="preserve">the </w:t>
            </w:r>
            <w:r w:rsidRPr="006D682A">
              <w:rPr>
                <w:rStyle w:val="normaltextrun"/>
                <w:rFonts w:ascii="Segoe UI" w:hAnsi="Segoe UI" w:cs="Segoe UI"/>
                <w:b/>
                <w:sz w:val="20"/>
              </w:rPr>
              <w:t>lesson</w:t>
            </w:r>
            <w:r>
              <w:rPr>
                <w:rStyle w:val="normaltextrun"/>
                <w:rFonts w:ascii="Segoe UI" w:hAnsi="Segoe UI" w:cs="Segoe UI"/>
                <w:sz w:val="20"/>
              </w:rPr>
              <w:t xml:space="preserve"> being taught rather than the </w:t>
            </w:r>
            <w:r w:rsidRPr="006D682A">
              <w:rPr>
                <w:rStyle w:val="normaltextrun"/>
                <w:rFonts w:ascii="Segoe UI" w:hAnsi="Segoe UI" w:cs="Segoe UI"/>
                <w:b/>
                <w:sz w:val="20"/>
              </w:rPr>
              <w:t>Unit</w:t>
            </w:r>
            <w:r>
              <w:rPr>
                <w:rStyle w:val="normaltextrun"/>
                <w:rFonts w:ascii="Segoe UI" w:hAnsi="Segoe UI" w:cs="Segoe UI"/>
                <w:sz w:val="20"/>
              </w:rPr>
              <w:t xml:space="preserve"> being taught.</w:t>
            </w:r>
          </w:p>
        </w:tc>
        <w:tc>
          <w:tcPr>
            <w:tcW w:w="3827" w:type="dxa"/>
          </w:tcPr>
          <w:p w14:paraId="1B5F874A" w14:textId="77777777" w:rsidR="00064F52" w:rsidRDefault="00A91AC9" w:rsidP="001F0979">
            <w:pPr>
              <w:pStyle w:val="paragraph"/>
              <w:spacing w:before="0" w:beforeAutospacing="0" w:after="0" w:afterAutospacing="0"/>
              <w:ind w:left="6"/>
              <w:textAlignment w:val="baseline"/>
              <w:rPr>
                <w:rStyle w:val="normaltextrun"/>
                <w:rFonts w:ascii="Segoe UI" w:hAnsi="Segoe UI" w:cs="Segoe UI"/>
                <w:sz w:val="20"/>
                <w:szCs w:val="22"/>
              </w:rPr>
            </w:pPr>
            <w:r w:rsidRPr="0078580E">
              <w:rPr>
                <w:rStyle w:val="normaltextrun"/>
                <w:rFonts w:ascii="Segoe UI" w:hAnsi="Segoe UI" w:cs="Segoe UI"/>
                <w:sz w:val="20"/>
                <w:szCs w:val="22"/>
              </w:rPr>
              <w:lastRenderedPageBreak/>
              <w:t xml:space="preserve">Children must be taught </w:t>
            </w:r>
            <w:r w:rsidR="00064F52" w:rsidRPr="0078580E">
              <w:rPr>
                <w:rStyle w:val="normaltextrun"/>
                <w:rFonts w:ascii="Segoe UI" w:hAnsi="Segoe UI" w:cs="Segoe UI"/>
                <w:sz w:val="20"/>
                <w:szCs w:val="22"/>
              </w:rPr>
              <w:t xml:space="preserve">correct mathematical vocabulary </w:t>
            </w:r>
            <w:r w:rsidRPr="0078580E">
              <w:rPr>
                <w:rStyle w:val="normaltextrun"/>
                <w:rFonts w:ascii="Segoe UI" w:hAnsi="Segoe UI" w:cs="Segoe UI"/>
                <w:b/>
                <w:sz w:val="20"/>
                <w:szCs w:val="22"/>
              </w:rPr>
              <w:t xml:space="preserve">explicitly </w:t>
            </w:r>
            <w:r w:rsidRPr="0078580E">
              <w:rPr>
                <w:rStyle w:val="normaltextrun"/>
                <w:rFonts w:ascii="Segoe UI" w:hAnsi="Segoe UI" w:cs="Segoe UI"/>
                <w:sz w:val="20"/>
                <w:szCs w:val="22"/>
              </w:rPr>
              <w:t xml:space="preserve">within their lessons so that they are Mathematically </w:t>
            </w:r>
            <w:r w:rsidRPr="00EE70E0">
              <w:rPr>
                <w:rStyle w:val="normaltextrun"/>
                <w:rFonts w:ascii="Segoe UI" w:hAnsi="Segoe UI" w:cs="Segoe UI"/>
                <w:b/>
                <w:sz w:val="20"/>
                <w:szCs w:val="22"/>
              </w:rPr>
              <w:t>literate</w:t>
            </w:r>
            <w:r w:rsidRPr="0078580E">
              <w:rPr>
                <w:rStyle w:val="normaltextrun"/>
                <w:rFonts w:ascii="Segoe UI" w:hAnsi="Segoe UI" w:cs="Segoe UI"/>
                <w:sz w:val="20"/>
                <w:szCs w:val="22"/>
              </w:rPr>
              <w:t xml:space="preserve"> and </w:t>
            </w:r>
            <w:r w:rsidRPr="0078580E">
              <w:rPr>
                <w:rStyle w:val="normaltextrun"/>
                <w:rFonts w:ascii="Segoe UI" w:hAnsi="Segoe UI" w:cs="Segoe UI"/>
                <w:sz w:val="20"/>
                <w:szCs w:val="22"/>
              </w:rPr>
              <w:lastRenderedPageBreak/>
              <w:t xml:space="preserve">fully understand the concepts being communicated.  </w:t>
            </w:r>
          </w:p>
          <w:p w14:paraId="5DAB6C7B" w14:textId="77777777" w:rsidR="0033000F" w:rsidRPr="001F0979" w:rsidRDefault="0033000F" w:rsidP="001F0979">
            <w:pPr>
              <w:pStyle w:val="paragraph"/>
              <w:spacing w:before="0" w:beforeAutospacing="0" w:after="0" w:afterAutospacing="0"/>
              <w:ind w:left="6"/>
              <w:textAlignment w:val="baseline"/>
              <w:rPr>
                <w:rFonts w:ascii="Segoe UI" w:hAnsi="Segoe UI" w:cs="Segoe UI"/>
                <w:sz w:val="20"/>
                <w:szCs w:val="22"/>
              </w:rPr>
            </w:pPr>
          </w:p>
        </w:tc>
        <w:tc>
          <w:tcPr>
            <w:tcW w:w="3497" w:type="dxa"/>
          </w:tcPr>
          <w:p w14:paraId="122BCF21" w14:textId="520AC2F1" w:rsidR="00064F52" w:rsidRPr="0078580E" w:rsidRDefault="00A91AC9" w:rsidP="003C54E0">
            <w:pPr>
              <w:rPr>
                <w:rFonts w:ascii="Segoe UI" w:hAnsi="Segoe UI" w:cs="Segoe UI"/>
                <w:sz w:val="20"/>
              </w:rPr>
            </w:pPr>
            <w:r w:rsidRPr="0078580E">
              <w:rPr>
                <w:rStyle w:val="normaltextrun"/>
                <w:rFonts w:ascii="Segoe UI" w:hAnsi="Segoe UI" w:cs="Segoe UI"/>
                <w:b/>
                <w:bCs/>
                <w:sz w:val="20"/>
              </w:rPr>
              <w:lastRenderedPageBreak/>
              <w:t>Key Vocabulary</w:t>
            </w:r>
            <w:r w:rsidRPr="0078580E">
              <w:rPr>
                <w:rStyle w:val="normaltextrun"/>
                <w:rFonts w:ascii="Segoe UI" w:hAnsi="Segoe UI" w:cs="Segoe UI"/>
                <w:sz w:val="20"/>
              </w:rPr>
              <w:t> </w:t>
            </w:r>
            <w:r w:rsidR="00EE70E0">
              <w:rPr>
                <w:rStyle w:val="normaltextrun"/>
                <w:rFonts w:ascii="Segoe UI" w:hAnsi="Segoe UI" w:cs="Segoe UI"/>
                <w:sz w:val="20"/>
              </w:rPr>
              <w:t>is</w:t>
            </w:r>
            <w:r w:rsidR="004F4DAB" w:rsidRPr="0078580E">
              <w:rPr>
                <w:rStyle w:val="normaltextrun"/>
                <w:rFonts w:ascii="Segoe UI" w:hAnsi="Segoe UI" w:cs="Segoe UI"/>
                <w:sz w:val="20"/>
              </w:rPr>
              <w:t xml:space="preserve"> taken from the </w:t>
            </w:r>
            <w:r w:rsidR="00594778">
              <w:rPr>
                <w:rStyle w:val="normaltextrun"/>
                <w:rFonts w:ascii="Segoe UI" w:hAnsi="Segoe UI" w:cs="Segoe UI"/>
                <w:sz w:val="20"/>
              </w:rPr>
              <w:t>Maths Dictionary</w:t>
            </w:r>
            <w:r w:rsidR="00064F52" w:rsidRPr="0078580E">
              <w:rPr>
                <w:rStyle w:val="normaltextrun"/>
                <w:rFonts w:ascii="Segoe UI" w:hAnsi="Segoe UI" w:cs="Segoe UI"/>
                <w:sz w:val="20"/>
              </w:rPr>
              <w:t>.</w:t>
            </w:r>
            <w:r w:rsidRPr="0078580E">
              <w:rPr>
                <w:rStyle w:val="normaltextrun"/>
                <w:rFonts w:ascii="Segoe UI" w:hAnsi="Segoe UI" w:cs="Segoe UI"/>
                <w:sz w:val="20"/>
              </w:rPr>
              <w:t xml:space="preserve"> </w:t>
            </w:r>
            <w:r w:rsidR="006D682A">
              <w:rPr>
                <w:rStyle w:val="normaltextrun"/>
                <w:rFonts w:ascii="Segoe UI" w:hAnsi="Segoe UI" w:cs="Segoe UI"/>
                <w:sz w:val="20"/>
              </w:rPr>
              <w:t xml:space="preserve"> A small amount of key v</w:t>
            </w:r>
            <w:r w:rsidRPr="0078580E">
              <w:rPr>
                <w:rStyle w:val="normaltextrun"/>
                <w:rFonts w:ascii="Segoe UI" w:hAnsi="Segoe UI" w:cs="Segoe UI"/>
                <w:sz w:val="20"/>
              </w:rPr>
              <w:t>ocab</w:t>
            </w:r>
            <w:r w:rsidR="004F4DAB" w:rsidRPr="0078580E">
              <w:rPr>
                <w:rStyle w:val="normaltextrun"/>
                <w:rFonts w:ascii="Segoe UI" w:hAnsi="Segoe UI" w:cs="Segoe UI"/>
                <w:sz w:val="20"/>
              </w:rPr>
              <w:t>ulary</w:t>
            </w:r>
            <w:r w:rsidRPr="0078580E">
              <w:rPr>
                <w:rStyle w:val="normaltextrun"/>
                <w:rFonts w:ascii="Segoe UI" w:hAnsi="Segoe UI" w:cs="Segoe UI"/>
                <w:sz w:val="20"/>
              </w:rPr>
              <w:t xml:space="preserve"> </w:t>
            </w:r>
            <w:r w:rsidR="003C54E0">
              <w:rPr>
                <w:rStyle w:val="normaltextrun"/>
                <w:rFonts w:ascii="Segoe UI" w:hAnsi="Segoe UI" w:cs="Segoe UI"/>
                <w:sz w:val="20"/>
              </w:rPr>
              <w:t xml:space="preserve">is </w:t>
            </w:r>
            <w:r w:rsidRPr="0078580E">
              <w:rPr>
                <w:rStyle w:val="normaltextrun"/>
                <w:rFonts w:ascii="Segoe UI" w:hAnsi="Segoe UI" w:cs="Segoe UI"/>
                <w:sz w:val="20"/>
              </w:rPr>
              <w:t xml:space="preserve">introduced in </w:t>
            </w:r>
            <w:r w:rsidRPr="0078580E">
              <w:rPr>
                <w:rStyle w:val="normaltextrun"/>
                <w:rFonts w:ascii="Segoe UI" w:hAnsi="Segoe UI" w:cs="Segoe UI"/>
                <w:sz w:val="20"/>
              </w:rPr>
              <w:lastRenderedPageBreak/>
              <w:t xml:space="preserve">context and as appropriate to each </w:t>
            </w:r>
            <w:r w:rsidRPr="006D682A">
              <w:rPr>
                <w:rStyle w:val="normaltextrun"/>
                <w:rFonts w:ascii="Segoe UI" w:hAnsi="Segoe UI" w:cs="Segoe UI"/>
                <w:b/>
                <w:sz w:val="20"/>
              </w:rPr>
              <w:t xml:space="preserve">lesson </w:t>
            </w:r>
            <w:r w:rsidRPr="0078580E">
              <w:rPr>
                <w:rStyle w:val="normaltextrun"/>
                <w:rFonts w:ascii="Segoe UI" w:hAnsi="Segoe UI" w:cs="Segoe UI"/>
                <w:sz w:val="20"/>
              </w:rPr>
              <w:t>in the unit.</w:t>
            </w:r>
          </w:p>
        </w:tc>
      </w:tr>
      <w:tr w:rsidR="001B6B3E" w14:paraId="7C41CE46" w14:textId="77777777" w:rsidTr="644E66EB">
        <w:tc>
          <w:tcPr>
            <w:tcW w:w="3119" w:type="dxa"/>
          </w:tcPr>
          <w:p w14:paraId="66F5B327" w14:textId="77777777" w:rsidR="001B6B3E" w:rsidRDefault="00366BD7" w:rsidP="00A13BCF">
            <w:pPr>
              <w:rPr>
                <w:rStyle w:val="normaltextrun"/>
              </w:rPr>
            </w:pPr>
            <w:r w:rsidRPr="00EE0F07">
              <w:rPr>
                <w:rStyle w:val="normaltextrun"/>
                <w:b/>
              </w:rPr>
              <w:lastRenderedPageBreak/>
              <w:t>Stem sentences</w:t>
            </w:r>
            <w:r w:rsidRPr="00EE0F07">
              <w:rPr>
                <w:rStyle w:val="normaltextrun"/>
              </w:rPr>
              <w:t xml:space="preserve"> and </w:t>
            </w:r>
            <w:r w:rsidRPr="00EE0F07">
              <w:rPr>
                <w:rStyle w:val="normaltextrun"/>
                <w:b/>
              </w:rPr>
              <w:t>sentence starters</w:t>
            </w:r>
            <w:r w:rsidRPr="00EE0F07">
              <w:rPr>
                <w:rStyle w:val="normaltextrun"/>
              </w:rPr>
              <w:t xml:space="preserve"> are added to particular slides where their use will focus the learning and support understanding and reasoning skills.</w:t>
            </w:r>
          </w:p>
          <w:p w14:paraId="7AE6DE3E" w14:textId="77777777" w:rsidR="004043B7" w:rsidRDefault="004043B7" w:rsidP="00A13BCF">
            <w:pPr>
              <w:rPr>
                <w:rStyle w:val="normaltextrun"/>
              </w:rPr>
            </w:pPr>
          </w:p>
          <w:p w14:paraId="461C0CA6" w14:textId="54C3DD2D" w:rsidR="004043B7" w:rsidRPr="004043B7" w:rsidRDefault="004043B7" w:rsidP="004043B7">
            <w:pPr>
              <w:pStyle w:val="ListParagraph"/>
              <w:numPr>
                <w:ilvl w:val="0"/>
                <w:numId w:val="8"/>
              </w:numPr>
              <w:rPr>
                <w:rFonts w:ascii="Segoe UI" w:hAnsi="Segoe UI" w:cs="Segoe UI"/>
                <w:sz w:val="20"/>
              </w:rPr>
            </w:pPr>
          </w:p>
        </w:tc>
        <w:tc>
          <w:tcPr>
            <w:tcW w:w="3827" w:type="dxa"/>
          </w:tcPr>
          <w:p w14:paraId="0682694B" w14:textId="32630977" w:rsidR="001B6B3E" w:rsidRDefault="001B6B3E" w:rsidP="0078580E">
            <w:pPr>
              <w:pStyle w:val="paragraph"/>
              <w:spacing w:before="0" w:beforeAutospacing="0" w:after="0" w:afterAutospacing="0"/>
              <w:ind w:left="82"/>
              <w:textAlignment w:val="baseline"/>
              <w:rPr>
                <w:rStyle w:val="eop"/>
                <w:rFonts w:ascii="Segoe UI" w:hAnsi="Segoe UI" w:cs="Segoe UI"/>
                <w:sz w:val="20"/>
                <w:szCs w:val="22"/>
              </w:rPr>
            </w:pPr>
            <w:r w:rsidRPr="0078580E">
              <w:rPr>
                <w:rStyle w:val="normaltextrun"/>
                <w:rFonts w:ascii="Segoe UI" w:hAnsi="Segoe UI" w:cs="Segoe UI"/>
                <w:sz w:val="20"/>
                <w:szCs w:val="22"/>
              </w:rPr>
              <w:t xml:space="preserve">Children’s responses should be in full sentences in order to </w:t>
            </w:r>
            <w:r w:rsidRPr="0078580E">
              <w:rPr>
                <w:rStyle w:val="normaltextrun"/>
                <w:rFonts w:ascii="Segoe UI" w:hAnsi="Segoe UI" w:cs="Segoe UI"/>
                <w:b/>
                <w:sz w:val="20"/>
                <w:szCs w:val="22"/>
              </w:rPr>
              <w:t>deepen</w:t>
            </w:r>
            <w:r w:rsidRPr="0078580E">
              <w:rPr>
                <w:rStyle w:val="normaltextrun"/>
                <w:rFonts w:ascii="Segoe UI" w:hAnsi="Segoe UI" w:cs="Segoe UI"/>
                <w:sz w:val="20"/>
                <w:szCs w:val="22"/>
              </w:rPr>
              <w:t xml:space="preserve"> and demonstrate </w:t>
            </w:r>
            <w:r w:rsidRPr="0078580E">
              <w:rPr>
                <w:rStyle w:val="normaltextrun"/>
                <w:rFonts w:ascii="Segoe UI" w:hAnsi="Segoe UI" w:cs="Segoe UI"/>
                <w:b/>
                <w:sz w:val="20"/>
                <w:szCs w:val="22"/>
              </w:rPr>
              <w:t>understanding</w:t>
            </w:r>
            <w:r w:rsidR="0078580E" w:rsidRPr="0078580E">
              <w:rPr>
                <w:rStyle w:val="normaltextrun"/>
                <w:rFonts w:ascii="Segoe UI" w:hAnsi="Segoe UI" w:cs="Segoe UI"/>
                <w:sz w:val="20"/>
                <w:szCs w:val="22"/>
              </w:rPr>
              <w:t xml:space="preserve">. Teachers will be able to </w:t>
            </w:r>
            <w:r w:rsidR="0078580E" w:rsidRPr="0078580E">
              <w:rPr>
                <w:rStyle w:val="normaltextrun"/>
                <w:rFonts w:ascii="Segoe UI" w:hAnsi="Segoe UI" w:cs="Segoe UI"/>
                <w:b/>
                <w:sz w:val="20"/>
                <w:szCs w:val="22"/>
              </w:rPr>
              <w:t>assess</w:t>
            </w:r>
            <w:r w:rsidR="0078580E" w:rsidRPr="0078580E">
              <w:rPr>
                <w:rStyle w:val="normaltextrun"/>
                <w:rFonts w:ascii="Segoe UI" w:hAnsi="Segoe UI" w:cs="Segoe UI"/>
                <w:sz w:val="20"/>
                <w:szCs w:val="22"/>
              </w:rPr>
              <w:t xml:space="preserve"> pupils’ understanding more accurately. It will also support the </w:t>
            </w:r>
            <w:r w:rsidRPr="0078580E">
              <w:rPr>
                <w:rStyle w:val="normaltextrun"/>
                <w:rFonts w:ascii="Segoe UI" w:hAnsi="Segoe UI" w:cs="Segoe UI"/>
                <w:sz w:val="20"/>
                <w:szCs w:val="22"/>
              </w:rPr>
              <w:t xml:space="preserve">understanding of </w:t>
            </w:r>
            <w:r w:rsidRPr="00EE70E0">
              <w:rPr>
                <w:rStyle w:val="normaltextrun"/>
                <w:rFonts w:ascii="Segoe UI" w:hAnsi="Segoe UI" w:cs="Segoe UI"/>
                <w:b/>
                <w:sz w:val="20"/>
                <w:szCs w:val="22"/>
              </w:rPr>
              <w:t xml:space="preserve">other </w:t>
            </w:r>
            <w:r w:rsidRPr="0078580E">
              <w:rPr>
                <w:rStyle w:val="normaltextrun"/>
                <w:rFonts w:ascii="Segoe UI" w:hAnsi="Segoe UI" w:cs="Segoe UI"/>
                <w:sz w:val="20"/>
                <w:szCs w:val="22"/>
              </w:rPr>
              <w:t>children in the class. </w:t>
            </w:r>
            <w:r w:rsidR="006D682A" w:rsidRPr="006D682A">
              <w:rPr>
                <w:rStyle w:val="eop"/>
                <w:rFonts w:ascii="Segoe UI" w:hAnsi="Segoe UI" w:cs="Segoe UI"/>
                <w:b/>
                <w:sz w:val="20"/>
                <w:szCs w:val="22"/>
              </w:rPr>
              <w:t>Regular</w:t>
            </w:r>
            <w:r w:rsidR="006D682A">
              <w:rPr>
                <w:rStyle w:val="eop"/>
                <w:rFonts w:ascii="Segoe UI" w:hAnsi="Segoe UI" w:cs="Segoe UI"/>
                <w:sz w:val="20"/>
                <w:szCs w:val="22"/>
              </w:rPr>
              <w:t xml:space="preserve"> and </w:t>
            </w:r>
            <w:r w:rsidR="006D682A" w:rsidRPr="006D682A">
              <w:rPr>
                <w:rStyle w:val="eop"/>
                <w:rFonts w:ascii="Segoe UI" w:hAnsi="Segoe UI" w:cs="Segoe UI"/>
                <w:b/>
                <w:sz w:val="20"/>
                <w:szCs w:val="22"/>
              </w:rPr>
              <w:t>consistent</w:t>
            </w:r>
            <w:r w:rsidR="006D682A">
              <w:rPr>
                <w:rStyle w:val="eop"/>
                <w:rFonts w:ascii="Segoe UI" w:hAnsi="Segoe UI" w:cs="Segoe UI"/>
                <w:sz w:val="20"/>
                <w:szCs w:val="22"/>
              </w:rPr>
              <w:t xml:space="preserve"> expectation of this will ensure that all children become fluent and confident with this strategy.</w:t>
            </w:r>
          </w:p>
          <w:p w14:paraId="02EB378F" w14:textId="77777777" w:rsidR="0033000F" w:rsidRPr="0078580E" w:rsidRDefault="0033000F" w:rsidP="0078580E">
            <w:pPr>
              <w:pStyle w:val="paragraph"/>
              <w:spacing w:before="0" w:beforeAutospacing="0" w:after="0" w:afterAutospacing="0"/>
              <w:ind w:left="82"/>
              <w:textAlignment w:val="baseline"/>
              <w:rPr>
                <w:rFonts w:ascii="Segoe UI" w:hAnsi="Segoe UI" w:cs="Segoe UI"/>
                <w:sz w:val="20"/>
                <w:szCs w:val="22"/>
              </w:rPr>
            </w:pPr>
          </w:p>
        </w:tc>
        <w:tc>
          <w:tcPr>
            <w:tcW w:w="3497" w:type="dxa"/>
          </w:tcPr>
          <w:p w14:paraId="67B2E6EA" w14:textId="77777777" w:rsidR="001B6B3E" w:rsidRDefault="0078580E" w:rsidP="001B6B3E">
            <w:pPr>
              <w:rPr>
                <w:rStyle w:val="normaltextrun"/>
                <w:rFonts w:ascii="Segoe UI" w:hAnsi="Segoe UI" w:cs="Segoe UI"/>
                <w:sz w:val="20"/>
              </w:rPr>
            </w:pPr>
            <w:r w:rsidRPr="00836D78">
              <w:rPr>
                <w:rStyle w:val="normaltextrun"/>
                <w:rFonts w:ascii="Segoe UI" w:hAnsi="Segoe UI" w:cs="Segoe UI"/>
                <w:sz w:val="20"/>
              </w:rPr>
              <w:t xml:space="preserve">Slides and Flipcharts used in lessons will contain </w:t>
            </w:r>
            <w:r w:rsidRPr="0078580E">
              <w:rPr>
                <w:rStyle w:val="normaltextrun"/>
                <w:rFonts w:ascii="Segoe UI" w:hAnsi="Segoe UI" w:cs="Segoe UI"/>
                <w:b/>
                <w:sz w:val="20"/>
              </w:rPr>
              <w:t>stem sentences</w:t>
            </w:r>
            <w:r w:rsidRPr="00836D78">
              <w:rPr>
                <w:rStyle w:val="normaltextrun"/>
                <w:rFonts w:ascii="Segoe UI" w:hAnsi="Segoe UI" w:cs="Segoe UI"/>
                <w:sz w:val="20"/>
              </w:rPr>
              <w:t xml:space="preserve"> for the children to use in their individual responses where appropriate. </w:t>
            </w:r>
          </w:p>
          <w:p w14:paraId="3EC7DB1A" w14:textId="785E6418" w:rsidR="006D682A" w:rsidRPr="0078580E" w:rsidRDefault="006D682A" w:rsidP="001B6B3E">
            <w:pPr>
              <w:rPr>
                <w:rFonts w:ascii="Segoe UI" w:hAnsi="Segoe UI" w:cs="Segoe UI"/>
                <w:sz w:val="20"/>
              </w:rPr>
            </w:pPr>
            <w:r>
              <w:rPr>
                <w:rStyle w:val="normaltextrun"/>
                <w:rFonts w:ascii="Segoe UI" w:hAnsi="Segoe UI" w:cs="Segoe UI"/>
                <w:sz w:val="20"/>
              </w:rPr>
              <w:t>Resources such as NCETM</w:t>
            </w:r>
            <w:r w:rsidR="00C3014F">
              <w:rPr>
                <w:rStyle w:val="normaltextrun"/>
                <w:rFonts w:ascii="Segoe UI" w:hAnsi="Segoe UI" w:cs="Segoe UI"/>
                <w:sz w:val="20"/>
              </w:rPr>
              <w:t xml:space="preserve">/ White Rose </w:t>
            </w:r>
            <w:r>
              <w:rPr>
                <w:rStyle w:val="normaltextrun"/>
                <w:rFonts w:ascii="Segoe UI" w:hAnsi="Segoe UI" w:cs="Segoe UI"/>
                <w:sz w:val="20"/>
              </w:rPr>
              <w:t>will be used to identify them and support with planning their effective use and implementation.</w:t>
            </w:r>
          </w:p>
        </w:tc>
      </w:tr>
      <w:tr w:rsidR="00A040DB" w14:paraId="223A89FF" w14:textId="77777777" w:rsidTr="00A040DB">
        <w:tc>
          <w:tcPr>
            <w:tcW w:w="3119" w:type="dxa"/>
            <w:shd w:val="clear" w:color="auto" w:fill="auto"/>
          </w:tcPr>
          <w:p w14:paraId="49906070" w14:textId="2464B7CA" w:rsidR="00A040DB" w:rsidRPr="00EE0F07" w:rsidRDefault="00A040DB" w:rsidP="00A040DB">
            <w:pPr>
              <w:rPr>
                <w:rStyle w:val="normaltextrun"/>
                <w:b/>
              </w:rPr>
            </w:pPr>
            <w:r w:rsidRPr="00A040DB">
              <w:rPr>
                <w:rStyle w:val="normaltextrun"/>
              </w:rPr>
              <w:t>Slides</w:t>
            </w:r>
            <w:r w:rsidRPr="00A040DB">
              <w:rPr>
                <w:rStyle w:val="normaltextrun"/>
                <w:b/>
              </w:rPr>
              <w:t xml:space="preserve"> </w:t>
            </w:r>
            <w:r w:rsidRPr="00A040DB">
              <w:rPr>
                <w:rStyle w:val="normaltextrun"/>
              </w:rPr>
              <w:t xml:space="preserve">will contain opportunities to develop </w:t>
            </w:r>
            <w:r w:rsidRPr="00A040DB">
              <w:rPr>
                <w:rStyle w:val="normaltextrun"/>
                <w:b/>
              </w:rPr>
              <w:t xml:space="preserve">reasoning and problem solving </w:t>
            </w:r>
            <w:r w:rsidRPr="00A040DB">
              <w:rPr>
                <w:rStyle w:val="normaltextrun"/>
              </w:rPr>
              <w:t>in each lesson.</w:t>
            </w:r>
            <w:r w:rsidRPr="00363757">
              <w:rPr>
                <w:rStyle w:val="normaltextrun"/>
              </w:rPr>
              <w:t xml:space="preserve"> </w:t>
            </w:r>
          </w:p>
        </w:tc>
        <w:tc>
          <w:tcPr>
            <w:tcW w:w="3827" w:type="dxa"/>
          </w:tcPr>
          <w:p w14:paraId="46EB8A26" w14:textId="77777777" w:rsidR="00A040DB" w:rsidRDefault="00A040DB" w:rsidP="00A040DB">
            <w:pPr>
              <w:rPr>
                <w:rStyle w:val="normaltextrun"/>
                <w:rFonts w:ascii="Segoe UI" w:hAnsi="Segoe UI" w:cs="Segoe UI"/>
                <w:sz w:val="20"/>
              </w:rPr>
            </w:pPr>
            <w:r>
              <w:rPr>
                <w:rStyle w:val="normaltextrun"/>
                <w:rFonts w:ascii="Segoe UI" w:hAnsi="Segoe UI" w:cs="Segoe UI"/>
                <w:sz w:val="20"/>
              </w:rPr>
              <w:t xml:space="preserve">Pupils have the opportunity to </w:t>
            </w:r>
            <w:r w:rsidRPr="00107D75">
              <w:rPr>
                <w:rStyle w:val="normaltextrun"/>
                <w:rFonts w:ascii="Segoe UI" w:hAnsi="Segoe UI" w:cs="Segoe UI"/>
                <w:b/>
                <w:sz w:val="20"/>
              </w:rPr>
              <w:t>apply</w:t>
            </w:r>
            <w:r>
              <w:rPr>
                <w:rStyle w:val="normaltextrun"/>
                <w:rFonts w:ascii="Segoe UI" w:hAnsi="Segoe UI" w:cs="Segoe UI"/>
                <w:sz w:val="20"/>
              </w:rPr>
              <w:t xml:space="preserve"> knowledge to reasoning activities. </w:t>
            </w:r>
          </w:p>
          <w:p w14:paraId="551FBA1E" w14:textId="77777777" w:rsidR="00A040DB" w:rsidRDefault="00A040DB" w:rsidP="00A040DB">
            <w:pPr>
              <w:rPr>
                <w:rStyle w:val="normaltextrun"/>
                <w:rFonts w:ascii="Segoe UI" w:hAnsi="Segoe UI" w:cs="Segoe UI"/>
                <w:sz w:val="20"/>
              </w:rPr>
            </w:pPr>
            <w:r>
              <w:rPr>
                <w:rStyle w:val="normaltextrun"/>
                <w:rFonts w:ascii="Segoe UI" w:hAnsi="Segoe UI" w:cs="Segoe UI"/>
                <w:sz w:val="20"/>
              </w:rPr>
              <w:t xml:space="preserve">Children are able to take </w:t>
            </w:r>
            <w:r w:rsidRPr="00107D75">
              <w:rPr>
                <w:rStyle w:val="normaltextrun"/>
                <w:rFonts w:ascii="Segoe UI" w:hAnsi="Segoe UI" w:cs="Segoe UI"/>
                <w:b/>
                <w:sz w:val="20"/>
              </w:rPr>
              <w:t xml:space="preserve">ownership </w:t>
            </w:r>
            <w:r>
              <w:rPr>
                <w:rStyle w:val="normaltextrun"/>
                <w:rFonts w:ascii="Segoe UI" w:hAnsi="Segoe UI" w:cs="Segoe UI"/>
                <w:sz w:val="20"/>
              </w:rPr>
              <w:t xml:space="preserve">of learning and </w:t>
            </w:r>
            <w:r w:rsidRPr="00107D75">
              <w:rPr>
                <w:rStyle w:val="normaltextrun"/>
                <w:rFonts w:ascii="Segoe UI" w:hAnsi="Segoe UI" w:cs="Segoe UI"/>
                <w:b/>
                <w:sz w:val="20"/>
              </w:rPr>
              <w:t>communicate</w:t>
            </w:r>
            <w:r>
              <w:rPr>
                <w:rStyle w:val="normaltextrun"/>
                <w:rFonts w:ascii="Segoe UI" w:hAnsi="Segoe UI" w:cs="Segoe UI"/>
                <w:sz w:val="20"/>
              </w:rPr>
              <w:t xml:space="preserve"> their reasoning clearly. Children also have the opportunity to demonstrate </w:t>
            </w:r>
            <w:r w:rsidRPr="00107D75">
              <w:rPr>
                <w:rStyle w:val="normaltextrun"/>
                <w:rFonts w:ascii="Segoe UI" w:hAnsi="Segoe UI" w:cs="Segoe UI"/>
                <w:b/>
                <w:sz w:val="20"/>
              </w:rPr>
              <w:t>greater depth</w:t>
            </w:r>
            <w:r>
              <w:rPr>
                <w:rStyle w:val="normaltextrun"/>
                <w:rFonts w:ascii="Segoe UI" w:hAnsi="Segoe UI" w:cs="Segoe UI"/>
                <w:sz w:val="20"/>
              </w:rPr>
              <w:t xml:space="preserve"> in their understanding.  </w:t>
            </w:r>
          </w:p>
          <w:p w14:paraId="3D33FF0B" w14:textId="787C81FA" w:rsidR="00A040DB" w:rsidRDefault="00A040DB" w:rsidP="00A040DB">
            <w:pPr>
              <w:rPr>
                <w:rStyle w:val="normaltextrun"/>
                <w:rFonts w:ascii="Segoe UI" w:hAnsi="Segoe UI" w:cs="Segoe UI"/>
                <w:sz w:val="20"/>
              </w:rPr>
            </w:pPr>
            <w:r>
              <w:rPr>
                <w:rStyle w:val="normaltextrun"/>
                <w:rFonts w:ascii="Segoe UI" w:hAnsi="Segoe UI" w:cs="Segoe UI"/>
                <w:sz w:val="20"/>
              </w:rPr>
              <w:t xml:space="preserve">Teachers use these activities to </w:t>
            </w:r>
            <w:r w:rsidRPr="00107D75">
              <w:rPr>
                <w:rStyle w:val="normaltextrun"/>
                <w:rFonts w:ascii="Segoe UI" w:hAnsi="Segoe UI" w:cs="Segoe UI"/>
                <w:b/>
                <w:sz w:val="20"/>
              </w:rPr>
              <w:t xml:space="preserve">assess </w:t>
            </w:r>
            <w:r>
              <w:rPr>
                <w:rStyle w:val="normaltextrun"/>
                <w:rFonts w:ascii="Segoe UI" w:hAnsi="Segoe UI" w:cs="Segoe UI"/>
                <w:sz w:val="20"/>
              </w:rPr>
              <w:t>pupils’ ability to use the knowledge they have learned</w:t>
            </w:r>
            <w:r w:rsidR="002B5059">
              <w:rPr>
                <w:rStyle w:val="normaltextrun"/>
                <w:rFonts w:ascii="Segoe UI" w:hAnsi="Segoe UI" w:cs="Segoe UI"/>
                <w:sz w:val="20"/>
              </w:rPr>
              <w:t xml:space="preserve"> and apply it in different contexts.</w:t>
            </w:r>
          </w:p>
          <w:p w14:paraId="0ECC234A" w14:textId="77777777" w:rsidR="00A040DB" w:rsidRDefault="00A040DB" w:rsidP="00A040DB">
            <w:pPr>
              <w:rPr>
                <w:rStyle w:val="normaltextrun"/>
                <w:rFonts w:ascii="Segoe UI" w:hAnsi="Segoe UI" w:cs="Segoe UI"/>
                <w:sz w:val="20"/>
              </w:rPr>
            </w:pPr>
          </w:p>
          <w:p w14:paraId="48727CA3" w14:textId="77777777" w:rsidR="00A040DB" w:rsidRDefault="00A040DB" w:rsidP="00A040DB">
            <w:pPr>
              <w:rPr>
                <w:rStyle w:val="normaltextrun"/>
                <w:rFonts w:ascii="Segoe UI" w:hAnsi="Segoe UI" w:cs="Segoe UI"/>
                <w:sz w:val="20"/>
              </w:rPr>
            </w:pPr>
          </w:p>
          <w:p w14:paraId="6B24603D" w14:textId="77777777" w:rsidR="00A040DB" w:rsidRDefault="00A040DB" w:rsidP="00A040DB">
            <w:pPr>
              <w:rPr>
                <w:rStyle w:val="normaltextrun"/>
                <w:rFonts w:ascii="Segoe UI" w:hAnsi="Segoe UI" w:cs="Segoe UI"/>
                <w:sz w:val="20"/>
              </w:rPr>
            </w:pPr>
          </w:p>
          <w:p w14:paraId="6D8CFAFE" w14:textId="77777777" w:rsidR="00A040DB" w:rsidRDefault="00A040DB" w:rsidP="00A040DB">
            <w:pPr>
              <w:rPr>
                <w:rStyle w:val="normaltextrun"/>
                <w:rFonts w:ascii="Segoe UI" w:hAnsi="Segoe UI" w:cs="Segoe UI"/>
                <w:sz w:val="20"/>
                <w:szCs w:val="20"/>
              </w:rPr>
            </w:pPr>
          </w:p>
          <w:p w14:paraId="5485E5C6" w14:textId="77777777" w:rsidR="00A040DB" w:rsidRDefault="00A040DB" w:rsidP="00A040DB">
            <w:pPr>
              <w:rPr>
                <w:rStyle w:val="normaltextrun"/>
                <w:rFonts w:ascii="Segoe UI" w:hAnsi="Segoe UI" w:cs="Segoe UI"/>
                <w:sz w:val="20"/>
                <w:szCs w:val="20"/>
              </w:rPr>
            </w:pPr>
          </w:p>
          <w:p w14:paraId="2FCCAE61" w14:textId="77777777" w:rsidR="00A040DB" w:rsidRDefault="00A040DB" w:rsidP="00A040DB">
            <w:pPr>
              <w:rPr>
                <w:rStyle w:val="normaltextrun"/>
                <w:rFonts w:ascii="Segoe UI" w:hAnsi="Segoe UI" w:cs="Segoe UI"/>
                <w:sz w:val="20"/>
                <w:szCs w:val="20"/>
              </w:rPr>
            </w:pPr>
          </w:p>
          <w:p w14:paraId="5A4A83B9" w14:textId="77777777" w:rsidR="00A040DB" w:rsidRDefault="00A040DB" w:rsidP="00A040DB">
            <w:pPr>
              <w:rPr>
                <w:rStyle w:val="normaltextrun"/>
                <w:rFonts w:ascii="Segoe UI" w:hAnsi="Segoe UI" w:cs="Segoe UI"/>
                <w:sz w:val="20"/>
                <w:szCs w:val="20"/>
              </w:rPr>
            </w:pPr>
          </w:p>
          <w:p w14:paraId="42D07E55" w14:textId="77777777" w:rsidR="00A040DB" w:rsidRPr="0078580E" w:rsidRDefault="00A040DB" w:rsidP="00A040DB">
            <w:pPr>
              <w:pStyle w:val="paragraph"/>
              <w:spacing w:before="0" w:beforeAutospacing="0" w:after="0" w:afterAutospacing="0"/>
              <w:ind w:left="82"/>
              <w:textAlignment w:val="baseline"/>
              <w:rPr>
                <w:rStyle w:val="normaltextrun"/>
                <w:rFonts w:ascii="Segoe UI" w:hAnsi="Segoe UI" w:cs="Segoe UI"/>
                <w:sz w:val="20"/>
                <w:szCs w:val="22"/>
              </w:rPr>
            </w:pPr>
          </w:p>
        </w:tc>
        <w:tc>
          <w:tcPr>
            <w:tcW w:w="3497" w:type="dxa"/>
          </w:tcPr>
          <w:p w14:paraId="77AC2ACB" w14:textId="2E04B40F" w:rsidR="00A040DB" w:rsidRDefault="00A040DB" w:rsidP="00A040DB">
            <w:pPr>
              <w:pStyle w:val="paragraph"/>
              <w:spacing w:before="0" w:beforeAutospacing="0" w:after="0" w:afterAutospacing="0"/>
              <w:textAlignment w:val="baseline"/>
              <w:rPr>
                <w:rStyle w:val="normaltextrun"/>
                <w:rFonts w:ascii="Calibri" w:hAnsi="Calibri"/>
                <w:sz w:val="22"/>
                <w:szCs w:val="22"/>
              </w:rPr>
            </w:pPr>
            <w:r>
              <w:rPr>
                <w:rStyle w:val="normaltextrun"/>
                <w:rFonts w:ascii="Calibri" w:hAnsi="Calibri"/>
                <w:sz w:val="22"/>
                <w:szCs w:val="22"/>
              </w:rPr>
              <w:t xml:space="preserve">Editable R and P Problems are </w:t>
            </w:r>
            <w:r w:rsidRPr="0044469F">
              <w:rPr>
                <w:rStyle w:val="normaltextrun"/>
                <w:rFonts w:ascii="Calibri" w:hAnsi="Calibri"/>
                <w:b/>
                <w:sz w:val="22"/>
                <w:szCs w:val="22"/>
              </w:rPr>
              <w:t>carefully</w:t>
            </w:r>
            <w:r>
              <w:rPr>
                <w:rStyle w:val="normaltextrun"/>
                <w:rFonts w:ascii="Calibri" w:hAnsi="Calibri"/>
                <w:sz w:val="22"/>
                <w:szCs w:val="22"/>
              </w:rPr>
              <w:t xml:space="preserve"> selected to provide children with the opportunity to apply new knowledge appropriate to the small step or unit of work being taught.</w:t>
            </w:r>
            <w:r w:rsidR="002B5059">
              <w:rPr>
                <w:rStyle w:val="normaltextrun"/>
                <w:rFonts w:ascii="Calibri" w:hAnsi="Calibri"/>
                <w:sz w:val="22"/>
                <w:szCs w:val="22"/>
              </w:rPr>
              <w:t xml:space="preserve"> This should not be left to the end of the lesson and children of all abilities must have opportunities to practise these skills.</w:t>
            </w:r>
          </w:p>
          <w:p w14:paraId="22F29EBD" w14:textId="77777777" w:rsidR="00A040DB" w:rsidRDefault="00A040DB" w:rsidP="00A040DB">
            <w:pPr>
              <w:pStyle w:val="paragraph"/>
              <w:spacing w:before="0" w:beforeAutospacing="0" w:after="0" w:afterAutospacing="0"/>
              <w:textAlignment w:val="baseline"/>
              <w:rPr>
                <w:rStyle w:val="normaltextrun"/>
                <w:rFonts w:ascii="Segoe UI" w:hAnsi="Segoe UI" w:cs="Segoe UI"/>
                <w:sz w:val="20"/>
                <w:szCs w:val="20"/>
              </w:rPr>
            </w:pPr>
          </w:p>
          <w:p w14:paraId="50C08F34" w14:textId="77777777" w:rsidR="00A040DB" w:rsidRDefault="00A040DB" w:rsidP="00A040DB">
            <w:pPr>
              <w:pStyle w:val="paragraph"/>
              <w:spacing w:before="0" w:beforeAutospacing="0" w:after="0" w:afterAutospacing="0"/>
              <w:textAlignment w:val="baseline"/>
              <w:rPr>
                <w:rStyle w:val="normaltextrun"/>
                <w:rFonts w:ascii="Segoe UI" w:hAnsi="Segoe UI" w:cs="Segoe UI"/>
                <w:sz w:val="20"/>
                <w:szCs w:val="20"/>
              </w:rPr>
            </w:pPr>
          </w:p>
          <w:p w14:paraId="06428FDE" w14:textId="77777777" w:rsidR="00A040DB" w:rsidRDefault="00A040DB" w:rsidP="00A040DB">
            <w:pPr>
              <w:pStyle w:val="paragraph"/>
              <w:spacing w:before="0" w:beforeAutospacing="0" w:after="0" w:afterAutospacing="0"/>
              <w:textAlignment w:val="baseline"/>
              <w:rPr>
                <w:rStyle w:val="normaltextrun"/>
                <w:rFonts w:ascii="Segoe UI" w:hAnsi="Segoe UI" w:cs="Segoe UI"/>
                <w:sz w:val="20"/>
                <w:szCs w:val="20"/>
              </w:rPr>
            </w:pPr>
          </w:p>
          <w:p w14:paraId="4295E02F" w14:textId="77777777" w:rsidR="00A040DB" w:rsidRPr="004D1E73" w:rsidRDefault="00A040DB" w:rsidP="00A040DB">
            <w:pPr>
              <w:pStyle w:val="paragraph"/>
              <w:spacing w:before="0" w:beforeAutospacing="0" w:after="0" w:afterAutospacing="0"/>
              <w:textAlignment w:val="baseline"/>
              <w:rPr>
                <w:rFonts w:ascii="Segoe UI" w:hAnsi="Segoe UI" w:cs="Segoe UI"/>
                <w:b/>
                <w:sz w:val="20"/>
              </w:rPr>
            </w:pPr>
            <w:r w:rsidRPr="63C4204D">
              <w:rPr>
                <w:rStyle w:val="normaltextrun"/>
                <w:rFonts w:ascii="Segoe UI" w:hAnsi="Segoe UI" w:cs="Segoe UI"/>
                <w:sz w:val="20"/>
                <w:szCs w:val="20"/>
              </w:rPr>
              <w:t xml:space="preserve"> </w:t>
            </w:r>
          </w:p>
          <w:p w14:paraId="538B4DF5" w14:textId="0AC64F2F" w:rsidR="00A040DB" w:rsidRPr="00836D78" w:rsidRDefault="00A040DB" w:rsidP="00A040DB">
            <w:pPr>
              <w:rPr>
                <w:rStyle w:val="normaltextrun"/>
                <w:rFonts w:ascii="Segoe UI" w:hAnsi="Segoe UI" w:cs="Segoe UI"/>
                <w:sz w:val="20"/>
              </w:rPr>
            </w:pPr>
            <w:r>
              <w:rPr>
                <w:rFonts w:ascii="Segoe UI" w:hAnsi="Segoe UI" w:cs="Segoe UI"/>
                <w:sz w:val="20"/>
              </w:rPr>
              <w:t>.</w:t>
            </w:r>
          </w:p>
        </w:tc>
      </w:tr>
      <w:tr w:rsidR="00A040DB" w14:paraId="134EB20A" w14:textId="77777777" w:rsidTr="00023D2D">
        <w:tc>
          <w:tcPr>
            <w:tcW w:w="3119" w:type="dxa"/>
            <w:shd w:val="clear" w:color="auto" w:fill="auto"/>
          </w:tcPr>
          <w:p w14:paraId="15B8E9B1" w14:textId="116BDDE0" w:rsidR="00A040DB" w:rsidRPr="00023D2D" w:rsidRDefault="00A040DB" w:rsidP="00A040DB">
            <w:pPr>
              <w:rPr>
                <w:rFonts w:ascii="Segoe UI" w:hAnsi="Segoe UI" w:cs="Segoe UI"/>
                <w:sz w:val="20"/>
              </w:rPr>
            </w:pPr>
            <w:r w:rsidRPr="00023D2D">
              <w:rPr>
                <w:rStyle w:val="normaltextrun"/>
                <w:rFonts w:ascii="Segoe UI" w:hAnsi="Segoe UI" w:cs="Segoe UI"/>
                <w:b/>
                <w:sz w:val="20"/>
              </w:rPr>
              <w:t>Manipulatives</w:t>
            </w:r>
            <w:r w:rsidRPr="00023D2D">
              <w:rPr>
                <w:rStyle w:val="normaltextrun"/>
                <w:rFonts w:ascii="Segoe UI" w:hAnsi="Segoe UI" w:cs="Segoe UI"/>
                <w:sz w:val="20"/>
              </w:rPr>
              <w:t xml:space="preserve"> will be added to relevant slides to enable </w:t>
            </w:r>
            <w:r w:rsidRPr="00023D2D">
              <w:rPr>
                <w:rStyle w:val="normaltextrun"/>
                <w:rFonts w:ascii="Segoe UI" w:hAnsi="Segoe UI" w:cs="Segoe UI"/>
                <w:b/>
                <w:sz w:val="20"/>
              </w:rPr>
              <w:t>clear modelling alongside</w:t>
            </w:r>
            <w:r w:rsidRPr="00023D2D">
              <w:rPr>
                <w:rStyle w:val="normaltextrun"/>
                <w:rFonts w:ascii="Segoe UI" w:hAnsi="Segoe UI" w:cs="Segoe UI"/>
                <w:sz w:val="20"/>
              </w:rPr>
              <w:t xml:space="preserve"> those used by the children. These will be used alongside a prompt which evidences their use in the lesson. </w:t>
            </w:r>
          </w:p>
        </w:tc>
        <w:tc>
          <w:tcPr>
            <w:tcW w:w="3827" w:type="dxa"/>
            <w:shd w:val="clear" w:color="auto" w:fill="auto"/>
          </w:tcPr>
          <w:p w14:paraId="6A05A809" w14:textId="40DA5164" w:rsidR="00A040DB" w:rsidRPr="00023D2D" w:rsidRDefault="00A040DB" w:rsidP="00A040DB">
            <w:pPr>
              <w:pStyle w:val="paragraph"/>
              <w:spacing w:before="0" w:beforeAutospacing="0" w:after="0" w:afterAutospacing="0"/>
              <w:ind w:left="6"/>
              <w:textAlignment w:val="baseline"/>
              <w:rPr>
                <w:rFonts w:ascii="Segoe UI" w:hAnsi="Segoe UI" w:cs="Segoe UI"/>
                <w:sz w:val="20"/>
                <w:szCs w:val="22"/>
              </w:rPr>
            </w:pPr>
            <w:r w:rsidRPr="00023D2D">
              <w:rPr>
                <w:rFonts w:ascii="Segoe UI" w:hAnsi="Segoe UI" w:cs="Segoe UI"/>
                <w:color w:val="222930"/>
                <w:sz w:val="20"/>
                <w:szCs w:val="20"/>
                <w:shd w:val="clear" w:color="auto" w:fill="FFFFFF"/>
              </w:rPr>
              <w:t>Studies have shown that students using manipulatives in specific mathematical subjects are more likely to achieve success than students who don’t have the opportunity to work with manipulatives. </w:t>
            </w:r>
            <w:r w:rsidRPr="00023D2D">
              <w:rPr>
                <w:rFonts w:ascii="Segoe UI" w:hAnsi="Segoe UI" w:cs="Segoe UI"/>
                <w:color w:val="202124"/>
                <w:sz w:val="20"/>
                <w:shd w:val="clear" w:color="auto" w:fill="FFFFFF"/>
              </w:rPr>
              <w:t>Handling and manipulating objects will aid and enhance children’s understanding of different maths concepts. Therefore, concrete materials </w:t>
            </w:r>
            <w:r w:rsidRPr="00023D2D">
              <w:rPr>
                <w:rFonts w:ascii="Segoe UI" w:hAnsi="Segoe UI" w:cs="Segoe UI"/>
                <w:b/>
                <w:bCs/>
                <w:color w:val="202124"/>
                <w:sz w:val="20"/>
                <w:shd w:val="clear" w:color="auto" w:fill="FFFFFF"/>
              </w:rPr>
              <w:t>allow them to visualise and understand the maths which allows them to make sense of what is actually happening</w:t>
            </w:r>
            <w:r w:rsidRPr="00023D2D">
              <w:rPr>
                <w:rFonts w:ascii="Segoe UI" w:hAnsi="Segoe UI" w:cs="Segoe UI"/>
                <w:color w:val="202124"/>
                <w:sz w:val="20"/>
                <w:shd w:val="clear" w:color="auto" w:fill="FFFFFF"/>
              </w:rPr>
              <w:t>.</w:t>
            </w:r>
          </w:p>
        </w:tc>
        <w:tc>
          <w:tcPr>
            <w:tcW w:w="3497" w:type="dxa"/>
            <w:shd w:val="clear" w:color="auto" w:fill="auto"/>
          </w:tcPr>
          <w:p w14:paraId="0269A297" w14:textId="0BE470D4" w:rsidR="00A040DB" w:rsidRPr="00023D2D" w:rsidRDefault="00A040DB" w:rsidP="00A040DB">
            <w:pPr>
              <w:rPr>
                <w:rFonts w:ascii="Segoe UI" w:hAnsi="Segoe UI" w:cs="Segoe UI"/>
                <w:sz w:val="20"/>
              </w:rPr>
            </w:pPr>
            <w:r w:rsidRPr="00023D2D">
              <w:rPr>
                <w:rStyle w:val="normaltextrun"/>
                <w:rFonts w:ascii="Segoe UI" w:hAnsi="Segoe UI" w:cs="Segoe UI"/>
                <w:b/>
                <w:sz w:val="20"/>
              </w:rPr>
              <w:t>Age appropriate and relevant</w:t>
            </w:r>
            <w:r w:rsidRPr="00023D2D">
              <w:rPr>
                <w:rStyle w:val="normaltextrun"/>
                <w:rFonts w:ascii="Segoe UI" w:hAnsi="Segoe UI" w:cs="Segoe UI"/>
                <w:sz w:val="20"/>
              </w:rPr>
              <w:t xml:space="preserve"> manipulatives will be selected from the range available for each particular Key Stage and Year Group. Manipulatives will be selected carefully in order to expose the representations and structures of the Unit of work currently being taught. Children will also have the opportunity to select their own manipulatives at times when this is needed and appropriate.</w:t>
            </w:r>
          </w:p>
        </w:tc>
      </w:tr>
      <w:tr w:rsidR="00A15235" w14:paraId="4AC524B0" w14:textId="77777777" w:rsidTr="00015A22">
        <w:tc>
          <w:tcPr>
            <w:tcW w:w="10443" w:type="dxa"/>
            <w:gridSpan w:val="3"/>
            <w:shd w:val="clear" w:color="auto" w:fill="auto"/>
          </w:tcPr>
          <w:p w14:paraId="76CDA879" w14:textId="6AA70774" w:rsidR="00A15235" w:rsidRPr="00023D2D" w:rsidRDefault="00A15235" w:rsidP="00A15235">
            <w:pPr>
              <w:jc w:val="center"/>
              <w:rPr>
                <w:rStyle w:val="normaltextrun"/>
                <w:rFonts w:ascii="Segoe UI" w:hAnsi="Segoe UI" w:cs="Segoe UI"/>
                <w:b/>
                <w:sz w:val="20"/>
              </w:rPr>
            </w:pPr>
            <w:r>
              <w:rPr>
                <w:rStyle w:val="normaltextrun"/>
                <w:rFonts w:ascii="Segoe UI" w:hAnsi="Segoe UI" w:cs="Segoe UI"/>
                <w:b/>
                <w:sz w:val="20"/>
              </w:rPr>
              <w:t>EYFS</w:t>
            </w:r>
          </w:p>
        </w:tc>
      </w:tr>
      <w:tr w:rsidR="00A15235" w14:paraId="268A64DA" w14:textId="77777777" w:rsidTr="00015A22">
        <w:tc>
          <w:tcPr>
            <w:tcW w:w="10443" w:type="dxa"/>
            <w:gridSpan w:val="3"/>
            <w:shd w:val="clear" w:color="auto" w:fill="auto"/>
          </w:tcPr>
          <w:p w14:paraId="3B221B9F" w14:textId="55FD8F13" w:rsidR="00A15235" w:rsidRDefault="00A15235" w:rsidP="00A15235">
            <w:pPr>
              <w:jc w:val="center"/>
              <w:rPr>
                <w:rStyle w:val="normaltextrun"/>
                <w:rFonts w:ascii="Segoe UI" w:hAnsi="Segoe UI" w:cs="Segoe UI"/>
                <w:b/>
                <w:sz w:val="20"/>
              </w:rPr>
            </w:pPr>
            <w:r>
              <w:t xml:space="preserve">In our FS we develop children’s number sense through a structure of shared Maths games and a curriculum based on the </w:t>
            </w:r>
            <w:r>
              <w:t xml:space="preserve">White Rose and the </w:t>
            </w:r>
            <w:r>
              <w:t>NCETM Mastering Number programme</w:t>
            </w:r>
            <w:r>
              <w:t xml:space="preserve">. </w:t>
            </w:r>
            <w:r>
              <w:t xml:space="preserve">We actively use the environment and plan carefully for opportunities for Mathematics to be explored and contextualised. Children leave Reception class with a </w:t>
            </w:r>
            <w:proofErr w:type="gramStart"/>
            <w:r>
              <w:t>deeper understandings</w:t>
            </w:r>
            <w:proofErr w:type="gramEnd"/>
            <w:r>
              <w:t xml:space="preserve"> of number, shape and measures and are well equipped to continue their Mathematical journey in KS1.</w:t>
            </w:r>
          </w:p>
        </w:tc>
      </w:tr>
    </w:tbl>
    <w:p w14:paraId="53128261" w14:textId="2A891177" w:rsidR="00DB450E" w:rsidRPr="004B5402" w:rsidRDefault="00DB450E" w:rsidP="004B5402">
      <w:pPr>
        <w:pStyle w:val="paragraph"/>
        <w:spacing w:before="0" w:beforeAutospacing="0" w:after="0" w:afterAutospacing="0"/>
        <w:textAlignment w:val="baseline"/>
        <w:rPr>
          <w:rFonts w:ascii="Segoe UI" w:hAnsi="Segoe UI" w:cs="Segoe UI"/>
          <w:sz w:val="22"/>
          <w:szCs w:val="22"/>
        </w:rPr>
      </w:pPr>
    </w:p>
    <w:sectPr w:rsidR="00DB450E" w:rsidRPr="004B5402" w:rsidSect="00064F52">
      <w:pgSz w:w="11906" w:h="16838"/>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F1596"/>
    <w:multiLevelType w:val="multilevel"/>
    <w:tmpl w:val="8590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01360"/>
    <w:multiLevelType w:val="multilevel"/>
    <w:tmpl w:val="F78A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4B1F78"/>
    <w:multiLevelType w:val="hybridMultilevel"/>
    <w:tmpl w:val="EB9A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232391"/>
    <w:multiLevelType w:val="multilevel"/>
    <w:tmpl w:val="34DC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81CE6"/>
    <w:multiLevelType w:val="multilevel"/>
    <w:tmpl w:val="9EB86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E1D382E"/>
    <w:multiLevelType w:val="multilevel"/>
    <w:tmpl w:val="FD90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201B4D"/>
    <w:multiLevelType w:val="hybridMultilevel"/>
    <w:tmpl w:val="1D384A94"/>
    <w:lvl w:ilvl="0" w:tplc="615C7E68">
      <w:start w:val="1"/>
      <w:numFmt w:val="bullet"/>
      <w:lvlText w:val=""/>
      <w:lvlJc w:val="left"/>
      <w:pPr>
        <w:ind w:left="720" w:hanging="360"/>
      </w:pPr>
      <w:rPr>
        <w:rFonts w:ascii="Symbol" w:hAnsi="Symbol" w:hint="default"/>
      </w:rPr>
    </w:lvl>
    <w:lvl w:ilvl="1" w:tplc="D35608FC">
      <w:start w:val="1"/>
      <w:numFmt w:val="bullet"/>
      <w:lvlText w:val="o"/>
      <w:lvlJc w:val="left"/>
      <w:pPr>
        <w:ind w:left="1440" w:hanging="360"/>
      </w:pPr>
      <w:rPr>
        <w:rFonts w:ascii="Courier New" w:hAnsi="Courier New" w:hint="default"/>
      </w:rPr>
    </w:lvl>
    <w:lvl w:ilvl="2" w:tplc="22161464">
      <w:start w:val="1"/>
      <w:numFmt w:val="bullet"/>
      <w:lvlText w:val=""/>
      <w:lvlJc w:val="left"/>
      <w:pPr>
        <w:ind w:left="2160" w:hanging="360"/>
      </w:pPr>
      <w:rPr>
        <w:rFonts w:ascii="Wingdings" w:hAnsi="Wingdings" w:hint="default"/>
      </w:rPr>
    </w:lvl>
    <w:lvl w:ilvl="3" w:tplc="9048A740">
      <w:start w:val="1"/>
      <w:numFmt w:val="bullet"/>
      <w:lvlText w:val=""/>
      <w:lvlJc w:val="left"/>
      <w:pPr>
        <w:ind w:left="2880" w:hanging="360"/>
      </w:pPr>
      <w:rPr>
        <w:rFonts w:ascii="Symbol" w:hAnsi="Symbol" w:hint="default"/>
      </w:rPr>
    </w:lvl>
    <w:lvl w:ilvl="4" w:tplc="CBC4ACCA">
      <w:start w:val="1"/>
      <w:numFmt w:val="bullet"/>
      <w:lvlText w:val="o"/>
      <w:lvlJc w:val="left"/>
      <w:pPr>
        <w:ind w:left="3600" w:hanging="360"/>
      </w:pPr>
      <w:rPr>
        <w:rFonts w:ascii="Courier New" w:hAnsi="Courier New" w:hint="default"/>
      </w:rPr>
    </w:lvl>
    <w:lvl w:ilvl="5" w:tplc="779E7D0C">
      <w:start w:val="1"/>
      <w:numFmt w:val="bullet"/>
      <w:lvlText w:val=""/>
      <w:lvlJc w:val="left"/>
      <w:pPr>
        <w:ind w:left="4320" w:hanging="360"/>
      </w:pPr>
      <w:rPr>
        <w:rFonts w:ascii="Wingdings" w:hAnsi="Wingdings" w:hint="default"/>
      </w:rPr>
    </w:lvl>
    <w:lvl w:ilvl="6" w:tplc="A0241F7A">
      <w:start w:val="1"/>
      <w:numFmt w:val="bullet"/>
      <w:lvlText w:val=""/>
      <w:lvlJc w:val="left"/>
      <w:pPr>
        <w:ind w:left="5040" w:hanging="360"/>
      </w:pPr>
      <w:rPr>
        <w:rFonts w:ascii="Symbol" w:hAnsi="Symbol" w:hint="default"/>
      </w:rPr>
    </w:lvl>
    <w:lvl w:ilvl="7" w:tplc="0BDAF25E">
      <w:start w:val="1"/>
      <w:numFmt w:val="bullet"/>
      <w:lvlText w:val="o"/>
      <w:lvlJc w:val="left"/>
      <w:pPr>
        <w:ind w:left="5760" w:hanging="360"/>
      </w:pPr>
      <w:rPr>
        <w:rFonts w:ascii="Courier New" w:hAnsi="Courier New" w:hint="default"/>
      </w:rPr>
    </w:lvl>
    <w:lvl w:ilvl="8" w:tplc="A190AEB6">
      <w:start w:val="1"/>
      <w:numFmt w:val="bullet"/>
      <w:lvlText w:val=""/>
      <w:lvlJc w:val="left"/>
      <w:pPr>
        <w:ind w:left="6480" w:hanging="360"/>
      </w:pPr>
      <w:rPr>
        <w:rFonts w:ascii="Wingdings" w:hAnsi="Wingdings" w:hint="default"/>
      </w:rPr>
    </w:lvl>
  </w:abstractNum>
  <w:abstractNum w:abstractNumId="7" w15:restartNumberingAfterBreak="0">
    <w:nsid w:val="790868E8"/>
    <w:multiLevelType w:val="hybridMultilevel"/>
    <w:tmpl w:val="893A1308"/>
    <w:lvl w:ilvl="0" w:tplc="CA1E7F56">
      <w:start w:val="3"/>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9231713">
    <w:abstractNumId w:val="6"/>
  </w:num>
  <w:num w:numId="2" w16cid:durableId="2050058914">
    <w:abstractNumId w:val="3"/>
  </w:num>
  <w:num w:numId="3" w16cid:durableId="537356696">
    <w:abstractNumId w:val="0"/>
  </w:num>
  <w:num w:numId="4" w16cid:durableId="1060786304">
    <w:abstractNumId w:val="4"/>
  </w:num>
  <w:num w:numId="5" w16cid:durableId="1473449008">
    <w:abstractNumId w:val="5"/>
  </w:num>
  <w:num w:numId="6" w16cid:durableId="2131125312">
    <w:abstractNumId w:val="1"/>
  </w:num>
  <w:num w:numId="7" w16cid:durableId="643119952">
    <w:abstractNumId w:val="2"/>
  </w:num>
  <w:num w:numId="8" w16cid:durableId="1834107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50E"/>
    <w:rsid w:val="00023D2D"/>
    <w:rsid w:val="00043B10"/>
    <w:rsid w:val="00064F52"/>
    <w:rsid w:val="00096314"/>
    <w:rsid w:val="000E6B4D"/>
    <w:rsid w:val="00107D75"/>
    <w:rsid w:val="001438F9"/>
    <w:rsid w:val="001A4A7F"/>
    <w:rsid w:val="001B6B3E"/>
    <w:rsid w:val="001F0979"/>
    <w:rsid w:val="00222766"/>
    <w:rsid w:val="00285165"/>
    <w:rsid w:val="002B0A15"/>
    <w:rsid w:val="002B5059"/>
    <w:rsid w:val="002D5453"/>
    <w:rsid w:val="003163DD"/>
    <w:rsid w:val="0033000F"/>
    <w:rsid w:val="00363757"/>
    <w:rsid w:val="00366BD7"/>
    <w:rsid w:val="00380022"/>
    <w:rsid w:val="003C54E0"/>
    <w:rsid w:val="003C5D56"/>
    <w:rsid w:val="003F5EAF"/>
    <w:rsid w:val="004043B7"/>
    <w:rsid w:val="004074B7"/>
    <w:rsid w:val="0044469F"/>
    <w:rsid w:val="00453717"/>
    <w:rsid w:val="0046208D"/>
    <w:rsid w:val="004B5402"/>
    <w:rsid w:val="004D1E73"/>
    <w:rsid w:val="004F4DAB"/>
    <w:rsid w:val="00507B23"/>
    <w:rsid w:val="00553D35"/>
    <w:rsid w:val="00594778"/>
    <w:rsid w:val="0063185B"/>
    <w:rsid w:val="00653CF9"/>
    <w:rsid w:val="0066081F"/>
    <w:rsid w:val="006731B4"/>
    <w:rsid w:val="006D682A"/>
    <w:rsid w:val="006E11ED"/>
    <w:rsid w:val="0078580E"/>
    <w:rsid w:val="007E1E53"/>
    <w:rsid w:val="008233AF"/>
    <w:rsid w:val="00834CE2"/>
    <w:rsid w:val="00836D78"/>
    <w:rsid w:val="008E2A8B"/>
    <w:rsid w:val="00904ED6"/>
    <w:rsid w:val="0094251C"/>
    <w:rsid w:val="009A3018"/>
    <w:rsid w:val="009D141B"/>
    <w:rsid w:val="00A040DB"/>
    <w:rsid w:val="00A13BCF"/>
    <w:rsid w:val="00A15235"/>
    <w:rsid w:val="00A91AC9"/>
    <w:rsid w:val="00B068B1"/>
    <w:rsid w:val="00B72860"/>
    <w:rsid w:val="00B86E1A"/>
    <w:rsid w:val="00BC29DE"/>
    <w:rsid w:val="00BC34A2"/>
    <w:rsid w:val="00C3014F"/>
    <w:rsid w:val="00C73409"/>
    <w:rsid w:val="00C85AEC"/>
    <w:rsid w:val="00D329F8"/>
    <w:rsid w:val="00D94A74"/>
    <w:rsid w:val="00DB450E"/>
    <w:rsid w:val="00E80528"/>
    <w:rsid w:val="00E835B9"/>
    <w:rsid w:val="00EE0F07"/>
    <w:rsid w:val="00EE70E0"/>
    <w:rsid w:val="1376B75B"/>
    <w:rsid w:val="13E63526"/>
    <w:rsid w:val="15581928"/>
    <w:rsid w:val="2682442A"/>
    <w:rsid w:val="29563EEB"/>
    <w:rsid w:val="2A5F9D6B"/>
    <w:rsid w:val="2CE8DA8E"/>
    <w:rsid w:val="2E473921"/>
    <w:rsid w:val="2E7DD5CC"/>
    <w:rsid w:val="31C2BFEE"/>
    <w:rsid w:val="55A7C142"/>
    <w:rsid w:val="58DF6204"/>
    <w:rsid w:val="63C4204D"/>
    <w:rsid w:val="644E66EB"/>
    <w:rsid w:val="6527295B"/>
    <w:rsid w:val="71F45623"/>
    <w:rsid w:val="78314B70"/>
    <w:rsid w:val="7AD67A51"/>
    <w:rsid w:val="7E0E1B13"/>
    <w:rsid w:val="7E18C33D"/>
    <w:rsid w:val="7EA08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D07D"/>
  <w15:docId w15:val="{4B76F8E2-0F84-4DD7-85F6-0084DC66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5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B45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450E"/>
  </w:style>
  <w:style w:type="character" w:customStyle="1" w:styleId="eop">
    <w:name w:val="eop"/>
    <w:basedOn w:val="DefaultParagraphFont"/>
    <w:rsid w:val="00DB450E"/>
  </w:style>
  <w:style w:type="character" w:customStyle="1" w:styleId="contextualspellingandgrammarerror">
    <w:name w:val="contextualspellingandgrammarerror"/>
    <w:basedOn w:val="DefaultParagraphFont"/>
    <w:rsid w:val="00DB450E"/>
  </w:style>
  <w:style w:type="paragraph" w:styleId="BalloonText">
    <w:name w:val="Balloon Text"/>
    <w:basedOn w:val="Normal"/>
    <w:link w:val="BalloonTextChar"/>
    <w:uiPriority w:val="99"/>
    <w:semiHidden/>
    <w:unhideWhenUsed/>
    <w:rsid w:val="007E1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E53"/>
    <w:rPr>
      <w:rFonts w:ascii="Segoe UI" w:hAnsi="Segoe UI" w:cs="Segoe UI"/>
      <w:sz w:val="18"/>
      <w:szCs w:val="18"/>
    </w:rPr>
  </w:style>
  <w:style w:type="paragraph" w:styleId="ListParagraph">
    <w:name w:val="List Paragraph"/>
    <w:basedOn w:val="Normal"/>
    <w:uiPriority w:val="34"/>
    <w:qFormat/>
    <w:rsid w:val="004043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545684">
      <w:bodyDiv w:val="1"/>
      <w:marLeft w:val="0"/>
      <w:marRight w:val="0"/>
      <w:marTop w:val="0"/>
      <w:marBottom w:val="0"/>
      <w:divBdr>
        <w:top w:val="none" w:sz="0" w:space="0" w:color="auto"/>
        <w:left w:val="none" w:sz="0" w:space="0" w:color="auto"/>
        <w:bottom w:val="none" w:sz="0" w:space="0" w:color="auto"/>
        <w:right w:val="none" w:sz="0" w:space="0" w:color="auto"/>
      </w:divBdr>
      <w:divsChild>
        <w:div w:id="391780368">
          <w:marLeft w:val="0"/>
          <w:marRight w:val="0"/>
          <w:marTop w:val="0"/>
          <w:marBottom w:val="0"/>
          <w:divBdr>
            <w:top w:val="none" w:sz="0" w:space="0" w:color="auto"/>
            <w:left w:val="none" w:sz="0" w:space="0" w:color="auto"/>
            <w:bottom w:val="none" w:sz="0" w:space="0" w:color="auto"/>
            <w:right w:val="none" w:sz="0" w:space="0" w:color="auto"/>
          </w:divBdr>
        </w:div>
        <w:div w:id="819812280">
          <w:marLeft w:val="0"/>
          <w:marRight w:val="0"/>
          <w:marTop w:val="0"/>
          <w:marBottom w:val="0"/>
          <w:divBdr>
            <w:top w:val="none" w:sz="0" w:space="0" w:color="auto"/>
            <w:left w:val="none" w:sz="0" w:space="0" w:color="auto"/>
            <w:bottom w:val="none" w:sz="0" w:space="0" w:color="auto"/>
            <w:right w:val="none" w:sz="0" w:space="0" w:color="auto"/>
          </w:divBdr>
        </w:div>
        <w:div w:id="1615677148">
          <w:marLeft w:val="0"/>
          <w:marRight w:val="0"/>
          <w:marTop w:val="0"/>
          <w:marBottom w:val="0"/>
          <w:divBdr>
            <w:top w:val="none" w:sz="0" w:space="0" w:color="auto"/>
            <w:left w:val="none" w:sz="0" w:space="0" w:color="auto"/>
            <w:bottom w:val="none" w:sz="0" w:space="0" w:color="auto"/>
            <w:right w:val="none" w:sz="0" w:space="0" w:color="auto"/>
          </w:divBdr>
        </w:div>
        <w:div w:id="1678653376">
          <w:marLeft w:val="0"/>
          <w:marRight w:val="0"/>
          <w:marTop w:val="0"/>
          <w:marBottom w:val="0"/>
          <w:divBdr>
            <w:top w:val="none" w:sz="0" w:space="0" w:color="auto"/>
            <w:left w:val="none" w:sz="0" w:space="0" w:color="auto"/>
            <w:bottom w:val="none" w:sz="0" w:space="0" w:color="auto"/>
            <w:right w:val="none" w:sz="0" w:space="0" w:color="auto"/>
          </w:divBdr>
        </w:div>
        <w:div w:id="1770661452">
          <w:marLeft w:val="0"/>
          <w:marRight w:val="0"/>
          <w:marTop w:val="0"/>
          <w:marBottom w:val="0"/>
          <w:divBdr>
            <w:top w:val="none" w:sz="0" w:space="0" w:color="auto"/>
            <w:left w:val="none" w:sz="0" w:space="0" w:color="auto"/>
            <w:bottom w:val="none" w:sz="0" w:space="0" w:color="auto"/>
            <w:right w:val="none" w:sz="0" w:space="0" w:color="auto"/>
          </w:divBdr>
        </w:div>
        <w:div w:id="1563321795">
          <w:marLeft w:val="0"/>
          <w:marRight w:val="0"/>
          <w:marTop w:val="0"/>
          <w:marBottom w:val="0"/>
          <w:divBdr>
            <w:top w:val="none" w:sz="0" w:space="0" w:color="auto"/>
            <w:left w:val="none" w:sz="0" w:space="0" w:color="auto"/>
            <w:bottom w:val="none" w:sz="0" w:space="0" w:color="auto"/>
            <w:right w:val="none" w:sz="0" w:space="0" w:color="auto"/>
          </w:divBdr>
        </w:div>
        <w:div w:id="110052693">
          <w:marLeft w:val="0"/>
          <w:marRight w:val="0"/>
          <w:marTop w:val="0"/>
          <w:marBottom w:val="0"/>
          <w:divBdr>
            <w:top w:val="none" w:sz="0" w:space="0" w:color="auto"/>
            <w:left w:val="none" w:sz="0" w:space="0" w:color="auto"/>
            <w:bottom w:val="none" w:sz="0" w:space="0" w:color="auto"/>
            <w:right w:val="none" w:sz="0" w:space="0" w:color="auto"/>
          </w:divBdr>
        </w:div>
        <w:div w:id="2075009498">
          <w:marLeft w:val="0"/>
          <w:marRight w:val="0"/>
          <w:marTop w:val="0"/>
          <w:marBottom w:val="0"/>
          <w:divBdr>
            <w:top w:val="none" w:sz="0" w:space="0" w:color="auto"/>
            <w:left w:val="none" w:sz="0" w:space="0" w:color="auto"/>
            <w:bottom w:val="none" w:sz="0" w:space="0" w:color="auto"/>
            <w:right w:val="none" w:sz="0" w:space="0" w:color="auto"/>
          </w:divBdr>
        </w:div>
        <w:div w:id="962421647">
          <w:marLeft w:val="0"/>
          <w:marRight w:val="0"/>
          <w:marTop w:val="0"/>
          <w:marBottom w:val="0"/>
          <w:divBdr>
            <w:top w:val="none" w:sz="0" w:space="0" w:color="auto"/>
            <w:left w:val="none" w:sz="0" w:space="0" w:color="auto"/>
            <w:bottom w:val="none" w:sz="0" w:space="0" w:color="auto"/>
            <w:right w:val="none" w:sz="0" w:space="0" w:color="auto"/>
          </w:divBdr>
        </w:div>
        <w:div w:id="21516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6FF00FEE4F44C91F0AA8130BE87C4" ma:contentTypeVersion="10" ma:contentTypeDescription="Create a new document." ma:contentTypeScope="" ma:versionID="d51a03957f1f42d05edbd0fe71663801">
  <xsd:schema xmlns:xsd="http://www.w3.org/2001/XMLSchema" xmlns:xs="http://www.w3.org/2001/XMLSchema" xmlns:p="http://schemas.microsoft.com/office/2006/metadata/properties" xmlns:ns2="bc6d1084-ce43-4c65-840d-913d198454a7" targetNamespace="http://schemas.microsoft.com/office/2006/metadata/properties" ma:root="true" ma:fieldsID="3ecadb0daf51ae088ba20c4389e173dc" ns2:_="">
    <xsd:import namespace="bc6d1084-ce43-4c65-840d-913d198454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d1084-ce43-4c65-840d-913d198454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1EBA82-5F2F-4FF1-9C3E-1DB3F153C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d1084-ce43-4c65-840d-913d198454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69AEE9-4B1E-4928-A8EB-7C90561548A8}">
  <ds:schemaRefs>
    <ds:schemaRef ds:uri="http://schemas.microsoft.com/sharepoint/v3/contenttype/forms"/>
  </ds:schemaRefs>
</ds:datastoreItem>
</file>

<file path=customXml/itemProps3.xml><?xml version="1.0" encoding="utf-8"?>
<ds:datastoreItem xmlns:ds="http://schemas.openxmlformats.org/officeDocument/2006/customXml" ds:itemID="{35B29396-A4AE-4194-87A4-0EF4057FE6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Northtyneside Council</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James</dc:creator>
  <cp:lastModifiedBy>Lucy Farrar</cp:lastModifiedBy>
  <cp:revision>16</cp:revision>
  <cp:lastPrinted>2022-07-01T07:25:00Z</cp:lastPrinted>
  <dcterms:created xsi:type="dcterms:W3CDTF">2024-03-16T07:49:00Z</dcterms:created>
  <dcterms:modified xsi:type="dcterms:W3CDTF">2024-08-22T14:39:00Z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0x0101001296FF00FEE4F44C91F0AA8130BE87C4</vt:lpwstr>
  </property>
</Properties>
</file>